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E2" w:rsidRPr="00C54F84" w:rsidRDefault="00FF0544" w:rsidP="00FF0544">
      <w:pPr>
        <w:jc w:val="center"/>
        <w:rPr>
          <w:b/>
          <w:sz w:val="30"/>
          <w:szCs w:val="30"/>
          <w:u w:val="single"/>
        </w:rPr>
      </w:pPr>
      <w:r w:rsidRPr="00C54F84">
        <w:rPr>
          <w:b/>
          <w:sz w:val="30"/>
          <w:szCs w:val="30"/>
          <w:u w:val="single"/>
        </w:rPr>
        <w:t>National Neighborhood Indicators Partnership Application</w:t>
      </w:r>
    </w:p>
    <w:p w:rsidR="00FF0544" w:rsidRPr="00C54F84" w:rsidRDefault="00FF0544"/>
    <w:p w:rsidR="00FF0544" w:rsidRPr="00C54F84" w:rsidRDefault="00FF0544"/>
    <w:p w:rsidR="00FF0544" w:rsidRPr="00C54F84" w:rsidRDefault="00701F33">
      <w:r w:rsidRPr="00C54F84">
        <w:rPr>
          <w:b/>
        </w:rPr>
        <w:t>Applicant Organization(s)</w:t>
      </w:r>
      <w:r w:rsidR="00FF0544" w:rsidRPr="00C54F84">
        <w:rPr>
          <w:b/>
        </w:rPr>
        <w:t>:</w:t>
      </w:r>
    </w:p>
    <w:p w:rsidR="00622FAC" w:rsidRPr="00622FAC" w:rsidRDefault="00622FAC" w:rsidP="00622FAC">
      <w:r w:rsidRPr="00622FAC">
        <w:t>Juvenile Welfare Board</w:t>
      </w:r>
      <w:r>
        <w:t xml:space="preserve"> of Pinellas County</w:t>
      </w:r>
      <w:r w:rsidR="00362481">
        <w:t xml:space="preserve"> </w:t>
      </w:r>
    </w:p>
    <w:p w:rsidR="00FF0544" w:rsidRPr="00C54F84" w:rsidRDefault="00622FAC">
      <w:r w:rsidRPr="00622FAC">
        <w:t>14155 58th Street North</w:t>
      </w:r>
      <w:r w:rsidRPr="00622FAC">
        <w:br/>
        <w:t>Clearwater, FL 33760</w:t>
      </w:r>
    </w:p>
    <w:p w:rsidR="00FF0544" w:rsidRPr="00C54F84" w:rsidRDefault="00FF0544"/>
    <w:p w:rsidR="00FF0544" w:rsidRPr="00C54F84" w:rsidRDefault="00FF0544">
      <w:r w:rsidRPr="00C54F84">
        <w:rPr>
          <w:b/>
        </w:rPr>
        <w:t>Organization Website:</w:t>
      </w:r>
      <w:r w:rsidRPr="00C54F84">
        <w:t xml:space="preserve"> </w:t>
      </w:r>
    </w:p>
    <w:p w:rsidR="00FF0544" w:rsidRDefault="00C27E23">
      <w:r>
        <w:t xml:space="preserve">Main website: </w:t>
      </w:r>
      <w:hyperlink r:id="rId9" w:history="1">
        <w:r w:rsidR="00484EAC" w:rsidRPr="00224F2D">
          <w:rPr>
            <w:rStyle w:val="Hyperlink"/>
          </w:rPr>
          <w:t>www.jwbpinellas.org</w:t>
        </w:r>
      </w:hyperlink>
      <w:r w:rsidR="001E574F">
        <w:t xml:space="preserve"> Indicator website</w:t>
      </w:r>
      <w:r>
        <w:t>s</w:t>
      </w:r>
      <w:r w:rsidR="001E574F">
        <w:t xml:space="preserve">: </w:t>
      </w:r>
      <w:hyperlink r:id="rId10" w:history="1">
        <w:r w:rsidR="001E574F" w:rsidRPr="00D719EA">
          <w:rPr>
            <w:rStyle w:val="Hyperlink"/>
          </w:rPr>
          <w:t>www.pinellasindicators.org</w:t>
        </w:r>
      </w:hyperlink>
      <w:r>
        <w:t xml:space="preserve"> and </w:t>
      </w:r>
      <w:hyperlink r:id="rId11" w:history="1">
        <w:r w:rsidRPr="00D719EA">
          <w:rPr>
            <w:rStyle w:val="Hyperlink"/>
          </w:rPr>
          <w:t>www.aboutpinellaskids.org</w:t>
        </w:r>
      </w:hyperlink>
    </w:p>
    <w:p w:rsidR="00484EAC" w:rsidRDefault="00484EAC"/>
    <w:p w:rsidR="00FF0544" w:rsidRDefault="00FF0544">
      <w:r w:rsidRPr="00C54F84">
        <w:rPr>
          <w:b/>
        </w:rPr>
        <w:t>Main Contact for NNIP:</w:t>
      </w:r>
      <w:r w:rsidRPr="00C54F84">
        <w:t xml:space="preserve"> </w:t>
      </w:r>
    </w:p>
    <w:p w:rsidR="00622FAC" w:rsidRDefault="00622FAC">
      <w:r>
        <w:t>J. Joseph Baldwin, MA</w:t>
      </w:r>
      <w:r w:rsidR="004B4153">
        <w:t xml:space="preserve"> – Senior Researcher/Planner</w:t>
      </w:r>
    </w:p>
    <w:p w:rsidR="00622FAC" w:rsidRPr="00C54F84" w:rsidRDefault="00622FAC">
      <w:r>
        <w:t>Email</w:t>
      </w:r>
      <w:r w:rsidR="0072176B">
        <w:t>:</w:t>
      </w:r>
      <w:r>
        <w:t xml:space="preserve"> jbaldwin@hhscc-pinellas.org</w:t>
      </w:r>
    </w:p>
    <w:p w:rsidR="00FF0544" w:rsidRPr="00C54F84" w:rsidRDefault="00FF0544"/>
    <w:p w:rsidR="00FF0544" w:rsidRPr="00C54F84" w:rsidRDefault="00FF0544">
      <w:r w:rsidRPr="00C54F84">
        <w:rPr>
          <w:b/>
        </w:rPr>
        <w:t>Organizational Structure:</w:t>
      </w:r>
      <w:r w:rsidR="00C54F84" w:rsidRPr="00C54F84">
        <w:t xml:space="preserve"> </w:t>
      </w:r>
    </w:p>
    <w:p w:rsidR="00484EAC" w:rsidRDefault="00622FAC" w:rsidP="00484EAC">
      <w:r>
        <w:t xml:space="preserve">The Juvenile Welfare Board of Pinellas County (JWB) </w:t>
      </w:r>
      <w:r w:rsidR="00484EAC">
        <w:t>uses property taxes to better the lives of children and their families living throughout Pinellas County, Florida. JWB is governed by an eleven</w:t>
      </w:r>
      <w:r w:rsidR="00B64BAF">
        <w:t>-</w:t>
      </w:r>
      <w:r w:rsidR="00484EAC">
        <w:t>member Board. Its five ex-officio members are the Superintendent of Pinellas County Schools, a member of the Pinellas County Commission, a Juvenile Court Judge, the State Attorney and the Public Defender. Six general citizen Board members are appointed by the Governor of the State of Florida and c</w:t>
      </w:r>
      <w:r w:rsidR="00B64BAF">
        <w:t>onfirmed by the Senate for four-</w:t>
      </w:r>
      <w:r w:rsidR="00484EAC">
        <w:t>year terms. The Executive Director of JWB serves at the pleasure of the Board; and, all employees are responsible to the Director.</w:t>
      </w:r>
    </w:p>
    <w:p w:rsidR="00522D21" w:rsidRDefault="00522D21" w:rsidP="00484EAC"/>
    <w:p w:rsidR="00522D21" w:rsidRPr="00C54F84" w:rsidRDefault="00522D21" w:rsidP="00522D21">
      <w:r>
        <w:t>The organization’s bylaws outline complete separation between the policy-making activities of the Board and the administration of the agency. The Board adopts policies which govern the agency, and holds the Executive Director responsible for all aspects of JWB operations. This authority includes the execution of contracts, agreements, and budgeted allocations for services approved through specific Board action.</w:t>
      </w:r>
    </w:p>
    <w:p w:rsidR="00484EAC" w:rsidRDefault="00484EAC" w:rsidP="00622FAC"/>
    <w:p w:rsidR="006E7D73" w:rsidRPr="00C54F84" w:rsidRDefault="006E7D73">
      <w:r w:rsidRPr="00C54F84">
        <w:rPr>
          <w:b/>
        </w:rPr>
        <w:t xml:space="preserve">Current Geographic Area of </w:t>
      </w:r>
      <w:r w:rsidR="009A0077" w:rsidRPr="00C54F84">
        <w:rPr>
          <w:b/>
        </w:rPr>
        <w:t>Focus</w:t>
      </w:r>
      <w:r w:rsidRPr="00C54F84">
        <w:rPr>
          <w:b/>
        </w:rPr>
        <w:t>:</w:t>
      </w:r>
      <w:r w:rsidRPr="00C54F84">
        <w:t xml:space="preserve"> </w:t>
      </w:r>
    </w:p>
    <w:p w:rsidR="006E7D73" w:rsidRPr="00C54F84" w:rsidRDefault="00622FAC">
      <w:r>
        <w:t>Pinellas County, Florida</w:t>
      </w:r>
    </w:p>
    <w:p w:rsidR="00A67A37" w:rsidRPr="00C54F84" w:rsidRDefault="00A67A37"/>
    <w:p w:rsidR="00FF0544" w:rsidRPr="00C54F84" w:rsidRDefault="00FF0544">
      <w:r w:rsidRPr="00C54F84">
        <w:rPr>
          <w:b/>
        </w:rPr>
        <w:t>Current Staffing</w:t>
      </w:r>
      <w:r w:rsidR="003C3247" w:rsidRPr="00C54F84">
        <w:rPr>
          <w:b/>
        </w:rPr>
        <w:t>:</w:t>
      </w:r>
      <w:r w:rsidR="00C54F84" w:rsidRPr="00C54F84">
        <w:rPr>
          <w:b/>
        </w:rPr>
        <w:t xml:space="preserve"> </w:t>
      </w:r>
      <w:r w:rsidR="003C3247" w:rsidRPr="00C54F84">
        <w:rPr>
          <w:b/>
        </w:rPr>
        <w:t xml:space="preserve">1) </w:t>
      </w:r>
      <w:r w:rsidR="00E40993" w:rsidRPr="00C54F84">
        <w:rPr>
          <w:b/>
        </w:rPr>
        <w:t xml:space="preserve">Total </w:t>
      </w:r>
      <w:r w:rsidR="003C3247" w:rsidRPr="00C54F84">
        <w:rPr>
          <w:b/>
        </w:rPr>
        <w:t xml:space="preserve">organization </w:t>
      </w:r>
      <w:r w:rsidR="00E40993" w:rsidRPr="00C54F84">
        <w:rPr>
          <w:b/>
        </w:rPr>
        <w:t>size</w:t>
      </w:r>
      <w:r w:rsidRPr="00C54F84">
        <w:rPr>
          <w:b/>
        </w:rPr>
        <w:t xml:space="preserve"> and </w:t>
      </w:r>
      <w:r w:rsidR="003C3247" w:rsidRPr="00C54F84">
        <w:rPr>
          <w:b/>
        </w:rPr>
        <w:t>2) list of key staff members involved in your indicators work along with a sentence describing their roles</w:t>
      </w:r>
      <w:r w:rsidR="00C54F84" w:rsidRPr="00C54F84">
        <w:rPr>
          <w:b/>
        </w:rPr>
        <w:t xml:space="preserve">: </w:t>
      </w:r>
    </w:p>
    <w:p w:rsidR="00EA4C89" w:rsidRDefault="00EA4C89" w:rsidP="0082153C">
      <w:r>
        <w:t xml:space="preserve">There </w:t>
      </w:r>
      <w:r w:rsidR="00FD0343">
        <w:t>is</w:t>
      </w:r>
      <w:r>
        <w:t xml:space="preserve"> a total of 58 staff at JWB reporting to </w:t>
      </w:r>
      <w:r w:rsidR="00FD0343">
        <w:t xml:space="preserve">Gay Lancaster, </w:t>
      </w:r>
      <w:r>
        <w:t>Executive Director.</w:t>
      </w:r>
      <w:r w:rsidR="00FD0343">
        <w:t xml:space="preserve"> Lisa Sahulka, </w:t>
      </w:r>
      <w:r w:rsidR="00FD0343" w:rsidRPr="00FD0343">
        <w:t>Director of Contract Management, Finance and Research</w:t>
      </w:r>
      <w:r w:rsidR="00FD0343">
        <w:t xml:space="preserve">, is responsible for the </w:t>
      </w:r>
      <w:r w:rsidR="006F47FC">
        <w:t xml:space="preserve">new </w:t>
      </w:r>
      <w:r w:rsidR="006F47FC" w:rsidRPr="006F47FC">
        <w:rPr>
          <w:u w:val="single"/>
        </w:rPr>
        <w:t>Strategic Business Unit for Research and Data Analysis</w:t>
      </w:r>
      <w:r w:rsidR="006F47FC" w:rsidRPr="00362481">
        <w:t>. Th</w:t>
      </w:r>
      <w:r w:rsidR="00F176DB" w:rsidRPr="00362481">
        <w:t xml:space="preserve">e unit </w:t>
      </w:r>
      <w:r w:rsidR="00774296" w:rsidRPr="00362481">
        <w:t xml:space="preserve">has 11 positions </w:t>
      </w:r>
      <w:r w:rsidR="00362481">
        <w:t xml:space="preserve">under Ms. Sahulka </w:t>
      </w:r>
      <w:r w:rsidR="00774296" w:rsidRPr="00362481">
        <w:t>that are directly or indirectly involved with indicator work; they are:</w:t>
      </w:r>
    </w:p>
    <w:p w:rsidR="00EA4C89" w:rsidRDefault="00EA4C89" w:rsidP="0082153C"/>
    <w:p w:rsidR="0082153C" w:rsidRDefault="006F47FC" w:rsidP="00705F78">
      <w:pPr>
        <w:pStyle w:val="ListParagraph"/>
        <w:numPr>
          <w:ilvl w:val="0"/>
          <w:numId w:val="3"/>
        </w:numPr>
      </w:pPr>
      <w:r>
        <w:t>Denise Groesbeck</w:t>
      </w:r>
      <w:r w:rsidR="003F6422">
        <w:t xml:space="preserve"> </w:t>
      </w:r>
      <w:r w:rsidR="003F6422" w:rsidRPr="003F6422">
        <w:t>MPA, MSW</w:t>
      </w:r>
      <w:r>
        <w:t xml:space="preserve">, </w:t>
      </w:r>
      <w:r w:rsidR="0082153C">
        <w:t>Director</w:t>
      </w:r>
      <w:r w:rsidR="00F176DB">
        <w:t xml:space="preserve"> -</w:t>
      </w:r>
      <w:r w:rsidR="008E1EE6">
        <w:t xml:space="preserve"> directs the day-to-</w:t>
      </w:r>
      <w:r>
        <w:t>day operations of the unit</w:t>
      </w:r>
      <w:r w:rsidR="00EA4039">
        <w:t xml:space="preserve"> and has</w:t>
      </w:r>
      <w:r w:rsidR="00774296">
        <w:t xml:space="preserve"> decision authority</w:t>
      </w:r>
    </w:p>
    <w:p w:rsidR="00556317" w:rsidRDefault="006F47FC" w:rsidP="00705F78">
      <w:pPr>
        <w:pStyle w:val="ListParagraph"/>
        <w:numPr>
          <w:ilvl w:val="0"/>
          <w:numId w:val="3"/>
        </w:numPr>
      </w:pPr>
      <w:r>
        <w:t>Joe Baldwin</w:t>
      </w:r>
      <w:r w:rsidR="003F6422">
        <w:t xml:space="preserve"> MA</w:t>
      </w:r>
      <w:r>
        <w:t xml:space="preserve">, </w:t>
      </w:r>
      <w:r w:rsidR="00EA4C89">
        <w:t>Senior Researcher/Planner</w:t>
      </w:r>
      <w:r w:rsidR="00F176DB">
        <w:t xml:space="preserve"> -</w:t>
      </w:r>
      <w:r>
        <w:t xml:space="preserve"> conducts planning and res</w:t>
      </w:r>
      <w:r w:rsidR="00705F78">
        <w:t>earch activities</w:t>
      </w:r>
      <w:r w:rsidR="008E1EE6">
        <w:t xml:space="preserve"> to support </w:t>
      </w:r>
      <w:r w:rsidR="00774296">
        <w:t xml:space="preserve">the unit, leading </w:t>
      </w:r>
      <w:r w:rsidR="008E1EE6">
        <w:t>community indicators project</w:t>
      </w:r>
      <w:r w:rsidR="00556317">
        <w:t>s</w:t>
      </w:r>
      <w:r w:rsidR="008E1EE6">
        <w:t xml:space="preserve"> and CI-PM </w:t>
      </w:r>
      <w:r w:rsidR="00556317">
        <w:t>integration</w:t>
      </w:r>
    </w:p>
    <w:p w:rsidR="00EA4C89" w:rsidRDefault="00705F78" w:rsidP="00705F78">
      <w:pPr>
        <w:pStyle w:val="ListParagraph"/>
        <w:numPr>
          <w:ilvl w:val="0"/>
          <w:numId w:val="3"/>
        </w:numPr>
      </w:pPr>
      <w:r>
        <w:lastRenderedPageBreak/>
        <w:t>Marcia Marcionette</w:t>
      </w:r>
      <w:r w:rsidR="003F6422">
        <w:t xml:space="preserve"> MA</w:t>
      </w:r>
      <w:r>
        <w:t xml:space="preserve">, </w:t>
      </w:r>
      <w:r w:rsidR="00EA4C89">
        <w:t>Lead Researcher</w:t>
      </w:r>
      <w:r w:rsidR="00F176DB">
        <w:t xml:space="preserve"> -</w:t>
      </w:r>
      <w:r w:rsidR="006F47FC">
        <w:t xml:space="preserve"> manages performance management </w:t>
      </w:r>
      <w:r w:rsidR="00556317">
        <w:t>section</w:t>
      </w:r>
      <w:r w:rsidR="006F47FC">
        <w:t xml:space="preserve"> </w:t>
      </w:r>
    </w:p>
    <w:p w:rsidR="006F47FC" w:rsidRDefault="00705F78" w:rsidP="00705F78">
      <w:pPr>
        <w:pStyle w:val="ListParagraph"/>
        <w:numPr>
          <w:ilvl w:val="0"/>
          <w:numId w:val="3"/>
        </w:numPr>
      </w:pPr>
      <w:proofErr w:type="spellStart"/>
      <w:r>
        <w:t>Quin</w:t>
      </w:r>
      <w:proofErr w:type="spellEnd"/>
      <w:r>
        <w:t xml:space="preserve"> Fan</w:t>
      </w:r>
      <w:r w:rsidR="003F6422">
        <w:t xml:space="preserve"> </w:t>
      </w:r>
      <w:proofErr w:type="spellStart"/>
      <w:r w:rsidR="003F6422" w:rsidRPr="003F6422">
        <w:t>M.Ed</w:t>
      </w:r>
      <w:proofErr w:type="spellEnd"/>
      <w:r>
        <w:t xml:space="preserve">, </w:t>
      </w:r>
      <w:r w:rsidR="006F47FC">
        <w:t xml:space="preserve">PM Researcher </w:t>
      </w:r>
      <w:r>
        <w:t xml:space="preserve">- conducts performance management analyses </w:t>
      </w:r>
    </w:p>
    <w:p w:rsidR="00705F78" w:rsidRDefault="00705F78" w:rsidP="00705F78">
      <w:pPr>
        <w:pStyle w:val="ListParagraph"/>
        <w:numPr>
          <w:ilvl w:val="0"/>
          <w:numId w:val="3"/>
        </w:numPr>
      </w:pPr>
      <w:r>
        <w:t xml:space="preserve">Vacant, PM Researcher - conducts performance management analyses </w:t>
      </w:r>
    </w:p>
    <w:p w:rsidR="0082153C" w:rsidRDefault="00705F78" w:rsidP="00705F78">
      <w:pPr>
        <w:pStyle w:val="ListParagraph"/>
        <w:numPr>
          <w:ilvl w:val="0"/>
          <w:numId w:val="3"/>
        </w:numPr>
      </w:pPr>
      <w:r>
        <w:t xml:space="preserve">Megan Stockings - </w:t>
      </w:r>
      <w:r w:rsidR="0082153C">
        <w:t>Research Assistant</w:t>
      </w:r>
      <w:r w:rsidR="00EA4C89">
        <w:t xml:space="preserve"> </w:t>
      </w:r>
      <w:r>
        <w:t>-</w:t>
      </w:r>
      <w:r w:rsidR="00EA4C89">
        <w:t xml:space="preserve"> </w:t>
      </w:r>
      <w:r>
        <w:t>assists with research activities as required</w:t>
      </w:r>
    </w:p>
    <w:p w:rsidR="0082153C" w:rsidRDefault="00705F78" w:rsidP="00705F78">
      <w:pPr>
        <w:pStyle w:val="ListParagraph"/>
        <w:numPr>
          <w:ilvl w:val="0"/>
          <w:numId w:val="3"/>
        </w:numPr>
      </w:pPr>
      <w:r>
        <w:t>Michael Warner</w:t>
      </w:r>
      <w:r w:rsidR="003F6422">
        <w:t xml:space="preserve"> </w:t>
      </w:r>
      <w:r w:rsidR="003F6422" w:rsidRPr="003F6422">
        <w:t>MBA</w:t>
      </w:r>
      <w:r>
        <w:t xml:space="preserve">, </w:t>
      </w:r>
      <w:r w:rsidR="0082153C">
        <w:t>Business Intelligence Analyst</w:t>
      </w:r>
      <w:r>
        <w:t xml:space="preserve"> </w:t>
      </w:r>
      <w:r w:rsidR="00EA4C89">
        <w:t xml:space="preserve">- </w:t>
      </w:r>
      <w:r>
        <w:t>manages data warehouse IT liaison with Pinellas County IT</w:t>
      </w:r>
    </w:p>
    <w:p w:rsidR="00705F78" w:rsidRDefault="00705F78" w:rsidP="00705F78">
      <w:pPr>
        <w:pStyle w:val="ListParagraph"/>
        <w:numPr>
          <w:ilvl w:val="0"/>
          <w:numId w:val="3"/>
        </w:numPr>
      </w:pPr>
      <w:r>
        <w:t xml:space="preserve">Laura Peele, Business Intelligence Analyst </w:t>
      </w:r>
      <w:r w:rsidR="00F9072C">
        <w:t>-</w:t>
      </w:r>
      <w:r>
        <w:t xml:space="preserve"> manages data warehouse and IT liaison with Pinellas County IT</w:t>
      </w:r>
    </w:p>
    <w:p w:rsidR="00774296" w:rsidRDefault="00774296" w:rsidP="00774296">
      <w:pPr>
        <w:pStyle w:val="ListParagraph"/>
        <w:numPr>
          <w:ilvl w:val="0"/>
          <w:numId w:val="3"/>
        </w:numPr>
      </w:pPr>
      <w:r>
        <w:t>Starr Silver Ph.D. - directs resource development activities</w:t>
      </w:r>
    </w:p>
    <w:p w:rsidR="00774296" w:rsidRDefault="00774296" w:rsidP="00774296">
      <w:pPr>
        <w:pStyle w:val="ListParagraph"/>
        <w:numPr>
          <w:ilvl w:val="0"/>
          <w:numId w:val="3"/>
        </w:numPr>
      </w:pPr>
      <w:r w:rsidRPr="00774296">
        <w:t xml:space="preserve">Joyce Sparrow, M.S.L.S </w:t>
      </w:r>
      <w:r w:rsidR="00F9072C">
        <w:t>-</w:t>
      </w:r>
      <w:r w:rsidRPr="00774296">
        <w:t xml:space="preserve"> grants coordinator</w:t>
      </w:r>
    </w:p>
    <w:p w:rsidR="00774296" w:rsidRDefault="00774296" w:rsidP="00774296">
      <w:pPr>
        <w:pStyle w:val="ListParagraph"/>
        <w:numPr>
          <w:ilvl w:val="0"/>
          <w:numId w:val="3"/>
        </w:numPr>
      </w:pPr>
      <w:r>
        <w:t xml:space="preserve">Rebecca Albert MSW </w:t>
      </w:r>
      <w:r w:rsidR="00F9072C">
        <w:t>-</w:t>
      </w:r>
      <w:r>
        <w:t xml:space="preserve"> grant</w:t>
      </w:r>
      <w:r w:rsidR="00F9072C">
        <w:t>s</w:t>
      </w:r>
      <w:r>
        <w:t xml:space="preserve"> specialist</w:t>
      </w:r>
    </w:p>
    <w:p w:rsidR="0082153C" w:rsidRDefault="0082153C">
      <w:pPr>
        <w:rPr>
          <w:b/>
        </w:rPr>
      </w:pPr>
    </w:p>
    <w:p w:rsidR="00FF0544" w:rsidRPr="00C54F84" w:rsidRDefault="00FF0544">
      <w:r w:rsidRPr="00C54F84">
        <w:rPr>
          <w:b/>
        </w:rPr>
        <w:t xml:space="preserve">Current </w:t>
      </w:r>
      <w:r w:rsidR="00E40993" w:rsidRPr="00C54F84">
        <w:rPr>
          <w:b/>
        </w:rPr>
        <w:t xml:space="preserve">Major </w:t>
      </w:r>
      <w:r w:rsidRPr="00C54F84">
        <w:rPr>
          <w:b/>
        </w:rPr>
        <w:t>Funding:</w:t>
      </w:r>
      <w:r w:rsidR="00C54F84" w:rsidRPr="00C54F84">
        <w:t xml:space="preserve"> </w:t>
      </w:r>
    </w:p>
    <w:p w:rsidR="00FF0544" w:rsidRPr="00C54F84" w:rsidRDefault="00863064">
      <w:r>
        <w:t>JWB is</w:t>
      </w:r>
      <w:r w:rsidR="00622FAC">
        <w:t xml:space="preserve"> an independent, special taxing district</w:t>
      </w:r>
      <w:r w:rsidR="00AB489D">
        <w:t xml:space="preserve"> with a</w:t>
      </w:r>
      <w:r w:rsidR="00705F78">
        <w:t>n</w:t>
      </w:r>
      <w:r w:rsidR="00AB489D">
        <w:t xml:space="preserve"> </w:t>
      </w:r>
      <w:r w:rsidR="00B915DE">
        <w:t xml:space="preserve">approximate </w:t>
      </w:r>
      <w:r w:rsidR="00AB489D">
        <w:t xml:space="preserve">budget </w:t>
      </w:r>
      <w:r w:rsidR="00705F78">
        <w:t xml:space="preserve">of </w:t>
      </w:r>
      <w:r w:rsidR="008E1EE6">
        <w:t>$</w:t>
      </w:r>
      <w:r w:rsidR="008E1EE6" w:rsidRPr="008E1EE6">
        <w:t xml:space="preserve">69,918,532 </w:t>
      </w:r>
      <w:r w:rsidR="00705F78">
        <w:t>for FY 2012-13</w:t>
      </w:r>
      <w:r w:rsidR="00622FAC">
        <w:t>.</w:t>
      </w:r>
    </w:p>
    <w:p w:rsidR="00FF0544" w:rsidRPr="00C54F84" w:rsidRDefault="00FF0544"/>
    <w:p w:rsidR="00FF0544" w:rsidRDefault="00FF0544">
      <w:r w:rsidRPr="00C54F84">
        <w:rPr>
          <w:b/>
        </w:rPr>
        <w:t>Board/Advisory Board Composition</w:t>
      </w:r>
      <w:r w:rsidR="00C27E23">
        <w:t>:</w:t>
      </w:r>
    </w:p>
    <w:p w:rsidR="004B4153" w:rsidRDefault="004B4153" w:rsidP="004B4153">
      <w:r>
        <w:t xml:space="preserve">The Board is composed of eleven members: Six are appointed by the Governor of Florida for terms of four years. The five serving in their official elected capacity are: (a) Judge of </w:t>
      </w:r>
    </w:p>
    <w:p w:rsidR="004B4153" w:rsidRDefault="004B4153" w:rsidP="004B4153">
      <w:r>
        <w:t xml:space="preserve">the Circuit Court, Juvenile Division, (b) Member of the County Commission, (c) Superintendent of Public Instruction, (d) Public Defender, </w:t>
      </w:r>
      <w:r w:rsidR="00B64BAF">
        <w:t xml:space="preserve">and the </w:t>
      </w:r>
      <w:r>
        <w:t xml:space="preserve">(e) State Attorney. The Juvenile Welfare </w:t>
      </w:r>
    </w:p>
    <w:p w:rsidR="004B4153" w:rsidRDefault="004B4153" w:rsidP="004B4153">
      <w:r>
        <w:t>Board was created in 1945 by Special Act of the Legislature, and codified in Chapter 2003-320, Laws of Florida.</w:t>
      </w:r>
      <w:r w:rsidR="00F176DB">
        <w:t xml:space="preserve"> The Board members a</w:t>
      </w:r>
      <w:bookmarkStart w:id="0" w:name="_GoBack"/>
      <w:bookmarkEnd w:id="0"/>
      <w:r w:rsidR="00F176DB">
        <w:t>re:</w:t>
      </w:r>
    </w:p>
    <w:p w:rsidR="004B4153" w:rsidRDefault="004B4153" w:rsidP="00F176DB">
      <w:pPr>
        <w:pStyle w:val="ListParagraph"/>
        <w:numPr>
          <w:ilvl w:val="0"/>
          <w:numId w:val="7"/>
        </w:numPr>
      </w:pPr>
      <w:r>
        <w:t>Elise Minkoff, Chair</w:t>
      </w:r>
      <w:r w:rsidR="001E574F">
        <w:t xml:space="preserve"> - Gubernatorial Appointee</w:t>
      </w:r>
    </w:p>
    <w:p w:rsidR="004B4153" w:rsidRDefault="004B4153" w:rsidP="00F176DB">
      <w:pPr>
        <w:pStyle w:val="ListParagraph"/>
        <w:numPr>
          <w:ilvl w:val="0"/>
          <w:numId w:val="7"/>
        </w:numPr>
      </w:pPr>
      <w:r>
        <w:t>Maria Edmonds, Vice Chair</w:t>
      </w:r>
      <w:r w:rsidR="001E574F">
        <w:t>- Gubernatorial Appointee</w:t>
      </w:r>
    </w:p>
    <w:p w:rsidR="004B4153" w:rsidRDefault="004B4153" w:rsidP="00F176DB">
      <w:pPr>
        <w:pStyle w:val="ListParagraph"/>
        <w:numPr>
          <w:ilvl w:val="0"/>
          <w:numId w:val="7"/>
        </w:numPr>
      </w:pPr>
      <w:r>
        <w:t>Dr. Jim Sewell, Secretary</w:t>
      </w:r>
      <w:r w:rsidR="001E574F">
        <w:t>- Gubernatorial Appointee</w:t>
      </w:r>
    </w:p>
    <w:p w:rsidR="004B4153" w:rsidRDefault="004B4153" w:rsidP="00F176DB">
      <w:pPr>
        <w:pStyle w:val="ListParagraph"/>
        <w:numPr>
          <w:ilvl w:val="0"/>
          <w:numId w:val="7"/>
        </w:numPr>
      </w:pPr>
      <w:r>
        <w:t xml:space="preserve">Brian J. </w:t>
      </w:r>
      <w:proofErr w:type="spellStart"/>
      <w:r>
        <w:t>Aungst</w:t>
      </w:r>
      <w:proofErr w:type="spellEnd"/>
      <w:r>
        <w:t>, Jr.</w:t>
      </w:r>
      <w:r w:rsidR="001E574F" w:rsidRPr="001E574F">
        <w:t xml:space="preserve"> </w:t>
      </w:r>
      <w:r w:rsidR="001E574F">
        <w:t>- Gubernatorial Appointee</w:t>
      </w:r>
    </w:p>
    <w:p w:rsidR="004B4153" w:rsidRDefault="004B4153" w:rsidP="00F176DB">
      <w:pPr>
        <w:pStyle w:val="ListParagraph"/>
        <w:numPr>
          <w:ilvl w:val="0"/>
          <w:numId w:val="7"/>
        </w:numPr>
      </w:pPr>
      <w:r>
        <w:t>Raymond H. Neri</w:t>
      </w:r>
      <w:r w:rsidR="001E574F">
        <w:t xml:space="preserve"> - Gubernatorial Appointee</w:t>
      </w:r>
    </w:p>
    <w:p w:rsidR="004B4153" w:rsidRDefault="004B4153" w:rsidP="00F176DB">
      <w:pPr>
        <w:pStyle w:val="ListParagraph"/>
        <w:numPr>
          <w:ilvl w:val="0"/>
          <w:numId w:val="7"/>
        </w:numPr>
      </w:pPr>
      <w:r>
        <w:t xml:space="preserve">Angela H. </w:t>
      </w:r>
      <w:proofErr w:type="spellStart"/>
      <w:r>
        <w:t>Rouson</w:t>
      </w:r>
      <w:proofErr w:type="spellEnd"/>
      <w:r w:rsidR="001E574F">
        <w:t xml:space="preserve"> - Gubernatorial Appointee</w:t>
      </w:r>
    </w:p>
    <w:p w:rsidR="004B4153" w:rsidRDefault="004B4153" w:rsidP="00F176DB">
      <w:pPr>
        <w:pStyle w:val="ListParagraph"/>
        <w:numPr>
          <w:ilvl w:val="0"/>
          <w:numId w:val="7"/>
        </w:numPr>
      </w:pPr>
      <w:r>
        <w:t xml:space="preserve">Honorable Bob Dillinger - </w:t>
      </w:r>
      <w:r w:rsidRPr="004B4153">
        <w:t>Public Defender</w:t>
      </w:r>
    </w:p>
    <w:p w:rsidR="004B4153" w:rsidRDefault="004B4153" w:rsidP="00F176DB">
      <w:pPr>
        <w:pStyle w:val="ListParagraph"/>
        <w:numPr>
          <w:ilvl w:val="0"/>
          <w:numId w:val="7"/>
        </w:numPr>
      </w:pPr>
      <w:r>
        <w:t xml:space="preserve">Dr. John Stewart - Pinellas County School Superintendent </w:t>
      </w:r>
    </w:p>
    <w:p w:rsidR="004B4153" w:rsidRDefault="004B4153" w:rsidP="00F176DB">
      <w:pPr>
        <w:pStyle w:val="ListParagraph"/>
        <w:numPr>
          <w:ilvl w:val="0"/>
          <w:numId w:val="7"/>
        </w:numPr>
      </w:pPr>
      <w:r>
        <w:t xml:space="preserve">Honorable Bernie McCabe - </w:t>
      </w:r>
      <w:r w:rsidRPr="004B4153">
        <w:t>State Attorney</w:t>
      </w:r>
    </w:p>
    <w:p w:rsidR="004B4153" w:rsidRDefault="004B4153" w:rsidP="00F176DB">
      <w:pPr>
        <w:pStyle w:val="ListParagraph"/>
        <w:numPr>
          <w:ilvl w:val="0"/>
          <w:numId w:val="7"/>
        </w:numPr>
      </w:pPr>
      <w:r>
        <w:t>Honorable Raymond Gross - Judge of the Circuit Court, Juvenile Division</w:t>
      </w:r>
    </w:p>
    <w:p w:rsidR="004B4153" w:rsidRPr="00C54F84" w:rsidRDefault="004B4153" w:rsidP="00F176DB">
      <w:pPr>
        <w:pStyle w:val="ListParagraph"/>
        <w:numPr>
          <w:ilvl w:val="0"/>
          <w:numId w:val="7"/>
        </w:numPr>
      </w:pPr>
      <w:r>
        <w:t xml:space="preserve">Honorable Karen Seel – Pinellas County Board of County </w:t>
      </w:r>
      <w:r w:rsidRPr="004B4153">
        <w:t>Commission</w:t>
      </w:r>
      <w:r>
        <w:t>ers</w:t>
      </w:r>
    </w:p>
    <w:p w:rsidR="00FF0544" w:rsidRDefault="00FF0544"/>
    <w:p w:rsidR="00AE543C" w:rsidRDefault="00C76BDB" w:rsidP="00AE543C">
      <w:r>
        <w:t>JWB</w:t>
      </w:r>
      <w:r w:rsidR="00AE543C">
        <w:t xml:space="preserve"> conducts all business as mandated by state statutes, including Florida’s Government in the Sunshine Law, Financial Disclosure, and Code of Ethics of Public Officials. </w:t>
      </w:r>
    </w:p>
    <w:p w:rsidR="00AE543C" w:rsidRDefault="00AE543C"/>
    <w:p w:rsidR="00E40993" w:rsidRPr="00C54F84" w:rsidRDefault="00E40993" w:rsidP="00E40993">
      <w:r w:rsidRPr="00C54F84">
        <w:rPr>
          <w:b/>
        </w:rPr>
        <w:t>Organizational Mission:</w:t>
      </w:r>
      <w:r w:rsidR="00C54F84" w:rsidRPr="00C54F84">
        <w:rPr>
          <w:b/>
        </w:rPr>
        <w:t xml:space="preserve"> </w:t>
      </w:r>
    </w:p>
    <w:p w:rsidR="00E40993" w:rsidRPr="00C54F84" w:rsidRDefault="00B915DE" w:rsidP="00E40993">
      <w:r w:rsidRPr="00FD01D7">
        <w:t xml:space="preserve">The mission of the </w:t>
      </w:r>
      <w:r w:rsidR="00C76BDB">
        <w:t>JWB</w:t>
      </w:r>
      <w:r w:rsidRPr="00FD01D7">
        <w:t xml:space="preserve"> is to support the healthy development of all children and their families in Pinellas County through advocacy, research, planning, training, communications, coordination of resources and funding.</w:t>
      </w:r>
    </w:p>
    <w:p w:rsidR="00E40993" w:rsidRPr="00C54F84" w:rsidRDefault="00E40993" w:rsidP="00E40993"/>
    <w:p w:rsidR="009C7F3F" w:rsidRDefault="009C7F3F" w:rsidP="00E40993">
      <w:pPr>
        <w:rPr>
          <w:b/>
        </w:rPr>
      </w:pPr>
    </w:p>
    <w:p w:rsidR="00E40993" w:rsidRPr="00C54F84" w:rsidRDefault="006A615F" w:rsidP="00E40993">
      <w:r w:rsidRPr="00C54F84">
        <w:rPr>
          <w:b/>
        </w:rPr>
        <w:t xml:space="preserve">Brief </w:t>
      </w:r>
      <w:r w:rsidR="00E40993" w:rsidRPr="00C54F84">
        <w:rPr>
          <w:b/>
        </w:rPr>
        <w:t>History</w:t>
      </w:r>
      <w:r w:rsidRPr="00C54F84">
        <w:rPr>
          <w:b/>
        </w:rPr>
        <w:t xml:space="preserve"> of Organization</w:t>
      </w:r>
      <w:r w:rsidR="00E40993" w:rsidRPr="00C54F84">
        <w:rPr>
          <w:b/>
        </w:rPr>
        <w:t>:</w:t>
      </w:r>
      <w:r w:rsidR="00C54F84" w:rsidRPr="00C54F84">
        <w:rPr>
          <w:b/>
        </w:rPr>
        <w:t xml:space="preserve"> </w:t>
      </w:r>
    </w:p>
    <w:p w:rsidR="001E574F" w:rsidRPr="00FD01D7" w:rsidRDefault="00FD01D7" w:rsidP="00BF549B">
      <w:r>
        <w:lastRenderedPageBreak/>
        <w:t>J</w:t>
      </w:r>
      <w:r w:rsidR="00556317" w:rsidRPr="00FD01D7">
        <w:t xml:space="preserve">WB was established by a Special Act of the Florida Legislature in 1946. JWB operates pursuant to Florida Statutes 189.429 which codifies all Special Acts relating to JWB’s establishment. </w:t>
      </w:r>
      <w:r w:rsidR="00BF549B">
        <w:t xml:space="preserve"> It wa</w:t>
      </w:r>
      <w:r w:rsidR="00792F77" w:rsidRPr="00FD01D7">
        <w:t xml:space="preserve">s the </w:t>
      </w:r>
      <w:r w:rsidR="001E574F" w:rsidRPr="00FD01D7">
        <w:t>first Child</w:t>
      </w:r>
      <w:r w:rsidR="00B64BAF">
        <w:t xml:space="preserve">ren’s Services Council (CSC) </w:t>
      </w:r>
      <w:r w:rsidR="00792F77" w:rsidRPr="00FD01D7">
        <w:t xml:space="preserve">established in </w:t>
      </w:r>
      <w:r w:rsidR="001E574F" w:rsidRPr="00FD01D7">
        <w:t>Florida</w:t>
      </w:r>
      <w:r w:rsidR="00BF549B">
        <w:t>; and, i</w:t>
      </w:r>
      <w:r w:rsidR="00792F77" w:rsidRPr="00FD01D7">
        <w:t>t is the largest</w:t>
      </w:r>
      <w:r w:rsidR="00BF549B">
        <w:t>, serving as</w:t>
      </w:r>
      <w:r w:rsidR="001E6CDF" w:rsidRPr="00FD01D7">
        <w:t xml:space="preserve"> a </w:t>
      </w:r>
      <w:r w:rsidR="001E574F" w:rsidRPr="00FD01D7">
        <w:t xml:space="preserve">model for the other 10 CSCs throughout the state. </w:t>
      </w:r>
      <w:r w:rsidR="00792F77" w:rsidRPr="00FD01D7">
        <w:t xml:space="preserve">CSC’s are generally </w:t>
      </w:r>
      <w:r w:rsidR="001E574F" w:rsidRPr="00FD01D7">
        <w:t>countywide special taxing district</w:t>
      </w:r>
      <w:r w:rsidR="00792F77" w:rsidRPr="00FD01D7">
        <w:t>s</w:t>
      </w:r>
      <w:r w:rsidR="001E574F" w:rsidRPr="00FD01D7">
        <w:t xml:space="preserve"> that fund programs and services that improve the lives of children and their families.</w:t>
      </w:r>
    </w:p>
    <w:p w:rsidR="00783A9F" w:rsidRPr="00FD01D7" w:rsidRDefault="00783A9F" w:rsidP="001E574F">
      <w:pPr>
        <w:spacing w:before="120"/>
      </w:pPr>
      <w:r w:rsidRPr="00FD01D7">
        <w:t xml:space="preserve">JWB has a successful history of working with funded agencies and other governmental and non-governmental partners to use administrative data for advocacy, community organizing, program planning, and policy development. </w:t>
      </w:r>
    </w:p>
    <w:p w:rsidR="00E40993" w:rsidRPr="00C54F84" w:rsidRDefault="00E40993" w:rsidP="00E40993"/>
    <w:p w:rsidR="00FF0544" w:rsidRPr="00C54F84" w:rsidRDefault="00FF0544">
      <w:r w:rsidRPr="00C54F84">
        <w:rPr>
          <w:b/>
        </w:rPr>
        <w:t>How do</w:t>
      </w:r>
      <w:r w:rsidR="00C03152" w:rsidRPr="00C54F84">
        <w:rPr>
          <w:b/>
        </w:rPr>
        <w:t xml:space="preserve">es your mission align with </w:t>
      </w:r>
      <w:r w:rsidR="009E6DDA" w:rsidRPr="00C54F84">
        <w:rPr>
          <w:b/>
        </w:rPr>
        <w:t xml:space="preserve">the required </w:t>
      </w:r>
      <w:r w:rsidR="00550A78" w:rsidRPr="00C54F84">
        <w:rPr>
          <w:b/>
        </w:rPr>
        <w:t>NNIP partner activities</w:t>
      </w:r>
      <w:r w:rsidR="009E6DDA" w:rsidRPr="00C54F84">
        <w:rPr>
          <w:b/>
        </w:rPr>
        <w:t xml:space="preserve"> as </w:t>
      </w:r>
      <w:r w:rsidR="00550A78" w:rsidRPr="00C54F84">
        <w:rPr>
          <w:b/>
        </w:rPr>
        <w:t>listed</w:t>
      </w:r>
      <w:r w:rsidR="009E6DDA" w:rsidRPr="00C54F84">
        <w:rPr>
          <w:b/>
        </w:rPr>
        <w:t xml:space="preserve"> in the cover memo? </w:t>
      </w:r>
      <w:r w:rsidRPr="00C54F84">
        <w:rPr>
          <w:b/>
        </w:rPr>
        <w:t xml:space="preserve"> </w:t>
      </w:r>
    </w:p>
    <w:p w:rsidR="00C27E23" w:rsidRPr="00FD01D7" w:rsidRDefault="00C27E23" w:rsidP="00C344FE">
      <w:pPr>
        <w:rPr>
          <w:color w:val="000000"/>
          <w:shd w:val="clear" w:color="auto" w:fill="FFFFFF"/>
        </w:rPr>
      </w:pPr>
      <w:r w:rsidRPr="00FD01D7">
        <w:rPr>
          <w:color w:val="000000"/>
          <w:shd w:val="clear" w:color="auto" w:fill="FFFFFF"/>
        </w:rPr>
        <w:t xml:space="preserve">JWB is actively involved in </w:t>
      </w:r>
      <w:r w:rsidR="009C7F3F" w:rsidRPr="00FD01D7">
        <w:rPr>
          <w:color w:val="000000"/>
          <w:shd w:val="clear" w:color="auto" w:fill="FFFFFF"/>
        </w:rPr>
        <w:t xml:space="preserve">many </w:t>
      </w:r>
      <w:r w:rsidRPr="00FD01D7">
        <w:rPr>
          <w:color w:val="000000"/>
          <w:shd w:val="clear" w:color="auto" w:fill="FFFFFF"/>
        </w:rPr>
        <w:t xml:space="preserve">similar areas as other NNIP partners. It works to do applied </w:t>
      </w:r>
      <w:r w:rsidR="00C344FE" w:rsidRPr="00FD01D7">
        <w:rPr>
          <w:color w:val="000000"/>
          <w:shd w:val="clear" w:color="auto" w:fill="FFFFFF"/>
        </w:rPr>
        <w:t>research</w:t>
      </w:r>
      <w:r w:rsidRPr="00FD01D7">
        <w:rPr>
          <w:color w:val="000000"/>
          <w:shd w:val="clear" w:color="auto" w:fill="FFFFFF"/>
        </w:rPr>
        <w:t xml:space="preserve"> that is increasing</w:t>
      </w:r>
      <w:r w:rsidR="00EA4039">
        <w:rPr>
          <w:color w:val="000000"/>
          <w:shd w:val="clear" w:color="auto" w:fill="FFFFFF"/>
        </w:rPr>
        <w:t>ly</w:t>
      </w:r>
      <w:r w:rsidRPr="00FD01D7">
        <w:rPr>
          <w:color w:val="000000"/>
          <w:shd w:val="clear" w:color="auto" w:fill="FFFFFF"/>
        </w:rPr>
        <w:t xml:space="preserve"> more targeted to distressed neighborhoods. It is involved in community </w:t>
      </w:r>
      <w:r w:rsidR="00C344FE" w:rsidRPr="00FD01D7">
        <w:rPr>
          <w:color w:val="000000"/>
          <w:shd w:val="clear" w:color="auto" w:fill="FFFFFF"/>
        </w:rPr>
        <w:t>planning</w:t>
      </w:r>
      <w:r w:rsidRPr="00FD01D7">
        <w:rPr>
          <w:color w:val="000000"/>
          <w:shd w:val="clear" w:color="auto" w:fill="FFFFFF"/>
        </w:rPr>
        <w:t xml:space="preserve"> and working with a broad spectrum of governmental, nonprofits, and private partners to improve the lives of children and families. </w:t>
      </w:r>
    </w:p>
    <w:p w:rsidR="00C27E23" w:rsidRPr="00FD01D7" w:rsidRDefault="00C27E23" w:rsidP="00C344FE">
      <w:pPr>
        <w:rPr>
          <w:color w:val="000000"/>
          <w:shd w:val="clear" w:color="auto" w:fill="FFFFFF"/>
        </w:rPr>
      </w:pPr>
    </w:p>
    <w:p w:rsidR="00C344FE" w:rsidRPr="00FD01D7" w:rsidRDefault="00C27E23" w:rsidP="00C344FE">
      <w:pPr>
        <w:rPr>
          <w:color w:val="000000"/>
          <w:shd w:val="clear" w:color="auto" w:fill="FFFFFF"/>
        </w:rPr>
      </w:pPr>
      <w:r w:rsidRPr="00FD01D7">
        <w:rPr>
          <w:color w:val="000000"/>
          <w:shd w:val="clear" w:color="auto" w:fill="FFFFFF"/>
        </w:rPr>
        <w:t>It supports a network of Neighborhood Family Centers that provide skill and wealth building activities i</w:t>
      </w:r>
      <w:r w:rsidR="00F03A14" w:rsidRPr="00FD01D7">
        <w:rPr>
          <w:color w:val="000000"/>
          <w:shd w:val="clear" w:color="auto" w:fill="FFFFFF"/>
        </w:rPr>
        <w:t xml:space="preserve">n the distressed neighborhoods and it works to coordinate funding and service delivery with community partners. </w:t>
      </w:r>
    </w:p>
    <w:p w:rsidR="00F03A14" w:rsidRPr="00FD01D7" w:rsidRDefault="00F03A14" w:rsidP="00C344FE">
      <w:pPr>
        <w:rPr>
          <w:color w:val="000000"/>
          <w:shd w:val="clear" w:color="auto" w:fill="FFFFFF"/>
        </w:rPr>
      </w:pPr>
    </w:p>
    <w:p w:rsidR="00F03A14" w:rsidRPr="00FD01D7" w:rsidRDefault="00F03A14" w:rsidP="00C344FE">
      <w:pPr>
        <w:rPr>
          <w:color w:val="000000"/>
          <w:shd w:val="clear" w:color="auto" w:fill="FFFFFF"/>
        </w:rPr>
      </w:pPr>
      <w:r w:rsidRPr="00FD01D7">
        <w:rPr>
          <w:color w:val="000000"/>
          <w:shd w:val="clear" w:color="auto" w:fill="FFFFFF"/>
        </w:rPr>
        <w:t>To that</w:t>
      </w:r>
      <w:r w:rsidR="003235A3" w:rsidRPr="00FD01D7">
        <w:rPr>
          <w:color w:val="000000"/>
          <w:shd w:val="clear" w:color="auto" w:fill="FFFFFF"/>
        </w:rPr>
        <w:t xml:space="preserve"> end</w:t>
      </w:r>
      <w:r w:rsidRPr="00FD01D7">
        <w:rPr>
          <w:color w:val="000000"/>
          <w:shd w:val="clear" w:color="auto" w:fill="FFFFFF"/>
        </w:rPr>
        <w:t>, JWB:</w:t>
      </w:r>
    </w:p>
    <w:p w:rsidR="00F03A14" w:rsidRPr="00FD01D7" w:rsidRDefault="00F03A14" w:rsidP="00F03A14">
      <w:pPr>
        <w:pStyle w:val="ListParagraph"/>
        <w:numPr>
          <w:ilvl w:val="0"/>
          <w:numId w:val="6"/>
        </w:numPr>
        <w:rPr>
          <w:color w:val="000000"/>
          <w:shd w:val="clear" w:color="auto" w:fill="FFFFFF"/>
        </w:rPr>
      </w:pPr>
      <w:r w:rsidRPr="00FD01D7">
        <w:rPr>
          <w:color w:val="000000"/>
          <w:shd w:val="clear" w:color="auto" w:fill="FFFFFF"/>
        </w:rPr>
        <w:t>Built, maintains and improves two separate but functionally related community indicator systems, pinellasindicators.org and About Pinellas Kids</w:t>
      </w:r>
    </w:p>
    <w:p w:rsidR="003235A3" w:rsidRPr="00FD01D7" w:rsidRDefault="00F03A14" w:rsidP="00C27E23">
      <w:pPr>
        <w:pStyle w:val="ListParagraph"/>
        <w:numPr>
          <w:ilvl w:val="0"/>
          <w:numId w:val="6"/>
        </w:numPr>
      </w:pPr>
      <w:r w:rsidRPr="00FD01D7">
        <w:rPr>
          <w:color w:val="000000"/>
          <w:shd w:val="clear" w:color="auto" w:fill="FFFFFF"/>
        </w:rPr>
        <w:t xml:space="preserve">JWB facilitates and promotes the practical use of data by city, community and county leaders. </w:t>
      </w:r>
      <w:r w:rsidR="003235A3" w:rsidRPr="00FD01D7">
        <w:rPr>
          <w:color w:val="000000"/>
          <w:shd w:val="clear" w:color="auto" w:fill="FFFFFF"/>
        </w:rPr>
        <w:t xml:space="preserve">JWB staff regularly work to synthesize, distribute, and interpret data </w:t>
      </w:r>
      <w:r w:rsidR="00C76BDB">
        <w:rPr>
          <w:color w:val="000000"/>
          <w:shd w:val="clear" w:color="auto" w:fill="FFFFFF"/>
        </w:rPr>
        <w:t>to</w:t>
      </w:r>
      <w:r w:rsidR="00C76BDB" w:rsidRPr="00FD01D7">
        <w:rPr>
          <w:color w:val="000000"/>
          <w:shd w:val="clear" w:color="auto" w:fill="FFFFFF"/>
        </w:rPr>
        <w:t xml:space="preserve"> </w:t>
      </w:r>
      <w:r w:rsidR="003235A3" w:rsidRPr="00FD01D7">
        <w:rPr>
          <w:color w:val="000000"/>
          <w:shd w:val="clear" w:color="auto" w:fill="FFFFFF"/>
        </w:rPr>
        <w:t>community leaders at initiatives that range in scope from neighborhood to county.</w:t>
      </w:r>
    </w:p>
    <w:p w:rsidR="00C27E23" w:rsidRPr="00FD01D7" w:rsidRDefault="003235A3" w:rsidP="00C27E23">
      <w:pPr>
        <w:pStyle w:val="ListParagraph"/>
        <w:numPr>
          <w:ilvl w:val="0"/>
          <w:numId w:val="6"/>
        </w:numPr>
      </w:pPr>
      <w:r w:rsidRPr="00FD01D7">
        <w:t>JWB works to promote statistical literacy and empowering communities with data. Although JWB’s mission is to serve all residents of Pinellas County, resources are distributed according to need and thus emphasis and resources are targeted</w:t>
      </w:r>
      <w:r w:rsidR="00775C77" w:rsidRPr="00FD01D7">
        <w:t xml:space="preserve"> and </w:t>
      </w:r>
      <w:r w:rsidRPr="00FD01D7">
        <w:t xml:space="preserve">capacity </w:t>
      </w:r>
      <w:r w:rsidR="00C27E23" w:rsidRPr="00FD01D7">
        <w:t>build</w:t>
      </w:r>
      <w:r w:rsidRPr="00FD01D7">
        <w:t xml:space="preserve">ing </w:t>
      </w:r>
      <w:r w:rsidR="00775C77" w:rsidRPr="00FD01D7">
        <w:t xml:space="preserve">occurs primarily in </w:t>
      </w:r>
      <w:r w:rsidR="00C27E23" w:rsidRPr="00FD01D7">
        <w:t>distressed neighborhoods.</w:t>
      </w:r>
    </w:p>
    <w:p w:rsidR="00C27E23" w:rsidRPr="00C54F84" w:rsidRDefault="00C27E23" w:rsidP="00C344FE"/>
    <w:p w:rsidR="00C44A41" w:rsidRPr="00C54F84" w:rsidRDefault="00404801">
      <w:r w:rsidRPr="00C54F84">
        <w:rPr>
          <w:b/>
        </w:rPr>
        <w:t xml:space="preserve">How do you expect NNIP membership would benefit your </w:t>
      </w:r>
      <w:r w:rsidR="00C44A41" w:rsidRPr="00C54F84">
        <w:rPr>
          <w:b/>
        </w:rPr>
        <w:t xml:space="preserve">organization? </w:t>
      </w:r>
    </w:p>
    <w:p w:rsidR="00C344FE" w:rsidRDefault="00C344FE" w:rsidP="00DF092A">
      <w:r>
        <w:t>The two primary benefits of NNIP membership for JWB are</w:t>
      </w:r>
      <w:r w:rsidR="00DF092A">
        <w:t xml:space="preserve"> a</w:t>
      </w:r>
      <w:r>
        <w:t xml:space="preserve">ccess to the expertise available within </w:t>
      </w:r>
      <w:r w:rsidR="00DF092A">
        <w:t>NNIP and the potential to participate in cross-site projects</w:t>
      </w:r>
      <w:r>
        <w:t>. Organization</w:t>
      </w:r>
      <w:r w:rsidR="00F9072C">
        <w:t>s</w:t>
      </w:r>
      <w:r>
        <w:t xml:space="preserve"> and individuals in NNIP are focused on similar issues, but they bring a variety of different perspectives </w:t>
      </w:r>
      <w:r w:rsidR="00775C77">
        <w:t xml:space="preserve">and </w:t>
      </w:r>
      <w:r w:rsidR="00DF092A">
        <w:t xml:space="preserve">skill sets </w:t>
      </w:r>
      <w:r>
        <w:t xml:space="preserve">to the collective. Staff members at JWB will benefit </w:t>
      </w:r>
      <w:r w:rsidR="00775C77">
        <w:t xml:space="preserve">greatly </w:t>
      </w:r>
      <w:r>
        <w:t xml:space="preserve">from interacting with </w:t>
      </w:r>
      <w:r w:rsidR="00DF092A">
        <w:t>their counterparts at meetings, workshops and th</w:t>
      </w:r>
      <w:r w:rsidR="00F9072C">
        <w:t>r</w:t>
      </w:r>
      <w:r w:rsidR="00DF092A">
        <w:t xml:space="preserve">ough working together on initiatives. This will help JWB stay on top of the latest developments and help staff remain current with the latest tools and evidence-based practices to help JWB maximize </w:t>
      </w:r>
      <w:r w:rsidR="00775C77">
        <w:t xml:space="preserve">collective </w:t>
      </w:r>
      <w:r w:rsidR="00DF092A">
        <w:t xml:space="preserve">impact. </w:t>
      </w:r>
    </w:p>
    <w:p w:rsidR="00DF092A" w:rsidRDefault="00DF092A" w:rsidP="00DF092A"/>
    <w:p w:rsidR="00DF092A" w:rsidRPr="00C54F84" w:rsidRDefault="00DF092A" w:rsidP="00DF092A">
      <w:r>
        <w:t>The potential to participate in cross-site projects is exciting. JWB has a history of innovation and the capacity to bring resources to bear on opportunities that are consistent with its mission.</w:t>
      </w:r>
    </w:p>
    <w:p w:rsidR="00C44A41" w:rsidRPr="00C54F84" w:rsidRDefault="00C44A41"/>
    <w:p w:rsidR="00F9072C" w:rsidRDefault="00F9072C">
      <w:pPr>
        <w:rPr>
          <w:b/>
        </w:rPr>
      </w:pPr>
    </w:p>
    <w:p w:rsidR="00C44A41" w:rsidRPr="00C54F84" w:rsidRDefault="00C44A41">
      <w:r w:rsidRPr="00C54F84">
        <w:rPr>
          <w:b/>
        </w:rPr>
        <w:t xml:space="preserve">How do you see your organization contributing to the NNIP partnership? </w:t>
      </w:r>
    </w:p>
    <w:p w:rsidR="005968E8" w:rsidRDefault="006C0031">
      <w:r>
        <w:lastRenderedPageBreak/>
        <w:t xml:space="preserve">JWB </w:t>
      </w:r>
      <w:r w:rsidR="005968E8">
        <w:t xml:space="preserve">will </w:t>
      </w:r>
      <w:r w:rsidR="007478BE">
        <w:t xml:space="preserve">fully and </w:t>
      </w:r>
      <w:r w:rsidR="005968E8">
        <w:t xml:space="preserve">actively participate in NNIP as </w:t>
      </w:r>
      <w:r w:rsidR="007478BE">
        <w:t xml:space="preserve">a member of its </w:t>
      </w:r>
      <w:r w:rsidR="005968E8">
        <w:t xml:space="preserve">learning </w:t>
      </w:r>
      <w:r w:rsidR="007478BE">
        <w:t>community</w:t>
      </w:r>
      <w:r w:rsidR="005968E8">
        <w:t>, attending meeting</w:t>
      </w:r>
      <w:r w:rsidR="00B64BAF">
        <w:t>s</w:t>
      </w:r>
      <w:r w:rsidR="005968E8">
        <w:t xml:space="preserve"> and presenting on topics of collective interest. JWB works across several NNIP topic areas</w:t>
      </w:r>
      <w:r w:rsidR="007478BE">
        <w:t>;</w:t>
      </w:r>
      <w:r w:rsidR="005968E8">
        <w:t xml:space="preserve"> and</w:t>
      </w:r>
      <w:r w:rsidR="007478BE">
        <w:t>,</w:t>
      </w:r>
      <w:r w:rsidR="005968E8">
        <w:t xml:space="preserve"> </w:t>
      </w:r>
      <w:r w:rsidR="00775C77">
        <w:t>it has s</w:t>
      </w:r>
      <w:r w:rsidR="005968E8">
        <w:t xml:space="preserve">taff that </w:t>
      </w:r>
      <w:r w:rsidR="007478BE">
        <w:t xml:space="preserve">is </w:t>
      </w:r>
      <w:r w:rsidR="005968E8">
        <w:t>expert in community indicators</w:t>
      </w:r>
      <w:r w:rsidR="00775C77">
        <w:t>, performance management</w:t>
      </w:r>
      <w:r w:rsidR="007478BE">
        <w:t xml:space="preserve">, early learning, </w:t>
      </w:r>
      <w:r w:rsidR="005968E8">
        <w:t>and child development. It also works closely to support c</w:t>
      </w:r>
      <w:r w:rsidR="00775C77">
        <w:t>ollaborative efforts that braid</w:t>
      </w:r>
      <w:r w:rsidR="005968E8">
        <w:t xml:space="preserve"> economic and community development strategies into more traditional programmatic funding to maximize impact.</w:t>
      </w:r>
    </w:p>
    <w:p w:rsidR="005968E8" w:rsidRDefault="005968E8"/>
    <w:p w:rsidR="005968E8" w:rsidRDefault="00775C77">
      <w:r>
        <w:t xml:space="preserve">JWB staff will also serve to enhance </w:t>
      </w:r>
      <w:r w:rsidR="005968E8">
        <w:t xml:space="preserve">NNIP connections to other groups working on similar issues, such as the National Association of Planning Councils and the Community Indicators </w:t>
      </w:r>
      <w:r>
        <w:t>Consortium</w:t>
      </w:r>
      <w:r w:rsidR="005968E8">
        <w:t xml:space="preserve">. </w:t>
      </w:r>
    </w:p>
    <w:p w:rsidR="005968E8" w:rsidRDefault="005968E8"/>
    <w:p w:rsidR="00FF0544" w:rsidRPr="00C54F84" w:rsidRDefault="00FF0544">
      <w:r w:rsidRPr="00C54F84">
        <w:rPr>
          <w:b/>
        </w:rPr>
        <w:t xml:space="preserve">Selected </w:t>
      </w:r>
      <w:r w:rsidR="00E40993" w:rsidRPr="00C54F84">
        <w:rPr>
          <w:b/>
        </w:rPr>
        <w:t xml:space="preserve">Past and </w:t>
      </w:r>
      <w:r w:rsidRPr="00C54F84">
        <w:rPr>
          <w:b/>
        </w:rPr>
        <w:t>Current Proj</w:t>
      </w:r>
      <w:r w:rsidR="00E87000" w:rsidRPr="00C54F84">
        <w:rPr>
          <w:b/>
        </w:rPr>
        <w:t>ects on Indicators/Neighborhoods</w:t>
      </w:r>
      <w:r w:rsidR="00C54F84" w:rsidRPr="00C54F84">
        <w:rPr>
          <w:b/>
        </w:rPr>
        <w:t>:</w:t>
      </w:r>
      <w:r w:rsidR="00C54F84">
        <w:rPr>
          <w:b/>
        </w:rPr>
        <w:t xml:space="preserve"> </w:t>
      </w:r>
    </w:p>
    <w:p w:rsidR="00704925" w:rsidRDefault="00704925" w:rsidP="00B56D04"/>
    <w:p w:rsidR="00704925" w:rsidRPr="00704925" w:rsidRDefault="00F9072C" w:rsidP="00B56D04">
      <w:pPr>
        <w:rPr>
          <w:i/>
        </w:rPr>
      </w:pPr>
      <w:r>
        <w:rPr>
          <w:i/>
        </w:rPr>
        <w:t>D</w:t>
      </w:r>
      <w:r w:rsidR="00704925" w:rsidRPr="00704925">
        <w:rPr>
          <w:i/>
        </w:rPr>
        <w:t>issemination</w:t>
      </w:r>
      <w:r w:rsidR="00704925">
        <w:rPr>
          <w:i/>
        </w:rPr>
        <w:t xml:space="preserve"> of </w:t>
      </w:r>
      <w:r w:rsidR="004A3971">
        <w:rPr>
          <w:i/>
        </w:rPr>
        <w:t>I</w:t>
      </w:r>
      <w:r w:rsidR="00704925">
        <w:rPr>
          <w:i/>
        </w:rPr>
        <w:t>ndicators</w:t>
      </w:r>
    </w:p>
    <w:p w:rsidR="00704925" w:rsidRDefault="00704925" w:rsidP="00B56D04"/>
    <w:p w:rsidR="00B56D04" w:rsidRPr="00C54F84" w:rsidRDefault="007478BE" w:rsidP="00B56D04">
      <w:r>
        <w:t>In 1978</w:t>
      </w:r>
      <w:r w:rsidR="00B64BAF">
        <w:t>,</w:t>
      </w:r>
      <w:r>
        <w:t xml:space="preserve"> JWB began regularly publishing </w:t>
      </w:r>
      <w:r w:rsidR="00BF549B">
        <w:t xml:space="preserve">paper </w:t>
      </w:r>
      <w:r>
        <w:t>indicator</w:t>
      </w:r>
      <w:r w:rsidR="00BF549B">
        <w:t xml:space="preserve"> reports</w:t>
      </w:r>
      <w:r>
        <w:t xml:space="preserve">, including a county-level compilation called the Social Indicators Report. This was renamed the Pinellas Profile in 1990, and this publication was produced until 2007. </w:t>
      </w:r>
      <w:r w:rsidR="00B56D04">
        <w:t>These documents reviewed progress on key areas such as health, child care, child abuse and neglect, etc.  Each area was thoroughly reviewed, with status, data, demographics, services and outcomes. These data were accompanied</w:t>
      </w:r>
      <w:r w:rsidR="00EA4039">
        <w:t xml:space="preserve"> by tables and charts and </w:t>
      </w:r>
      <w:r w:rsidR="00F9072C">
        <w:t xml:space="preserve">they </w:t>
      </w:r>
      <w:r w:rsidR="00EA4039">
        <w:t>w</w:t>
      </w:r>
      <w:r w:rsidR="00B56D04">
        <w:t>ere generally presented at the county level.</w:t>
      </w:r>
    </w:p>
    <w:p w:rsidR="00B56D04" w:rsidRDefault="00B56D04" w:rsidP="008606BE"/>
    <w:p w:rsidR="00B56D04" w:rsidRDefault="00B56D04" w:rsidP="00B56D04">
      <w:r>
        <w:t xml:space="preserve">In partnership with Pinellas County government, </w:t>
      </w:r>
      <w:r w:rsidR="007478BE">
        <w:t>tracking of indicators was moved to the web</w:t>
      </w:r>
      <w:r w:rsidR="00BF549B">
        <w:t>. P</w:t>
      </w:r>
      <w:r w:rsidR="007478BE">
        <w:t xml:space="preserve">inellas County Community Indicators </w:t>
      </w:r>
      <w:r w:rsidR="00BF549B">
        <w:t xml:space="preserve">was </w:t>
      </w:r>
      <w:r w:rsidR="007478BE">
        <w:t>rolled out in 2007</w:t>
      </w:r>
      <w:r>
        <w:t xml:space="preserve">, </w:t>
      </w:r>
      <w:r w:rsidR="00BF549B">
        <w:t xml:space="preserve">with </w:t>
      </w:r>
      <w:r>
        <w:t xml:space="preserve">indicators </w:t>
      </w:r>
      <w:r w:rsidR="00BF549B">
        <w:t xml:space="preserve">being </w:t>
      </w:r>
      <w:r>
        <w:t>displayed at the census tract and ZIP code, in addition to county comparisons.</w:t>
      </w:r>
      <w:r w:rsidR="007478BE">
        <w:t xml:space="preserve"> This evolved </w:t>
      </w:r>
      <w:r w:rsidR="00B64BAF">
        <w:t xml:space="preserve">into </w:t>
      </w:r>
      <w:r>
        <w:t>pinellasindicators.org (</w:t>
      </w:r>
      <w:hyperlink r:id="rId12" w:history="1">
        <w:r w:rsidRPr="00D719EA">
          <w:rPr>
            <w:rStyle w:val="Hyperlink"/>
          </w:rPr>
          <w:t>www.pinellasindicators.org</w:t>
        </w:r>
      </w:hyperlink>
      <w:r>
        <w:t xml:space="preserve">), a </w:t>
      </w:r>
      <w:r w:rsidRPr="001E6CDF">
        <w:t>flexible, module-based reporting solution for viewing and downloading geographically referenced</w:t>
      </w:r>
      <w:r w:rsidR="00EA4039">
        <w:t xml:space="preserve"> data</w:t>
      </w:r>
      <w:r w:rsidRPr="001E6CDF">
        <w:t>. This tool allows for intra-</w:t>
      </w:r>
      <w:r w:rsidR="00B64BAF">
        <w:t>c</w:t>
      </w:r>
      <w:r w:rsidRPr="001E6CDF">
        <w:t>ounty quality-of-life comparisons by Census Tract or ZIP Code, as well as comparisons between Pinellas County and other counties in Florida. Where possible, data is provided for multiple years to allow for the examination of trends over time.</w:t>
      </w:r>
      <w:r>
        <w:t xml:space="preserve"> </w:t>
      </w:r>
      <w:r w:rsidR="00362481">
        <w:t xml:space="preserve">The website is used by governmental and not-for-profit agencies throughout the community for planning and grant-writing purposes.  </w:t>
      </w:r>
    </w:p>
    <w:p w:rsidR="00B56D04" w:rsidRDefault="00B56D04"/>
    <w:p w:rsidR="008606BE" w:rsidRDefault="008606BE">
      <w:r>
        <w:t xml:space="preserve">JWB </w:t>
      </w:r>
      <w:r w:rsidR="00BF549B">
        <w:t xml:space="preserve">also </w:t>
      </w:r>
      <w:r>
        <w:t xml:space="preserve">manages About Pinellas Kids </w:t>
      </w:r>
      <w:r w:rsidR="006C0031">
        <w:t>(</w:t>
      </w:r>
      <w:hyperlink r:id="rId13" w:history="1">
        <w:r w:rsidR="006C0031" w:rsidRPr="00D719EA">
          <w:rPr>
            <w:rStyle w:val="Hyperlink"/>
          </w:rPr>
          <w:t>www.aboutpinellaskids.org</w:t>
        </w:r>
      </w:hyperlink>
      <w:r w:rsidR="006C0031">
        <w:t xml:space="preserve">) </w:t>
      </w:r>
      <w:r w:rsidR="00BF549B">
        <w:t xml:space="preserve">that is designed to </w:t>
      </w:r>
      <w:r w:rsidR="006C0031">
        <w:t>se</w:t>
      </w:r>
      <w:r w:rsidR="00B074CA" w:rsidRPr="00B074CA">
        <w:t xml:space="preserve">rve as </w:t>
      </w:r>
      <w:r w:rsidR="006C0031">
        <w:t>a</w:t>
      </w:r>
      <w:r w:rsidR="00B074CA" w:rsidRPr="00B074CA">
        <w:t xml:space="preserve"> guide to understanding the state of Pinellas County children today. The site features a variety of indicators, drawn from numerous reliable sources, which display the condition of children, monitor trends, highlight opportunities for improvements, and provide tools to inform public policy decisions around issues affecting children.</w:t>
      </w:r>
      <w:r w:rsidR="00C25030">
        <w:t xml:space="preserve"> Data here are generally presented at the county level; and, there is more of a direct connection with programs funded by JWB.</w:t>
      </w:r>
    </w:p>
    <w:p w:rsidR="00453511" w:rsidRDefault="00453511"/>
    <w:p w:rsidR="00704925" w:rsidRPr="00704925" w:rsidRDefault="00704925" w:rsidP="00704925">
      <w:pPr>
        <w:rPr>
          <w:i/>
        </w:rPr>
      </w:pPr>
      <w:r>
        <w:rPr>
          <w:i/>
        </w:rPr>
        <w:t xml:space="preserve">Working with </w:t>
      </w:r>
      <w:r w:rsidR="004A3971">
        <w:rPr>
          <w:i/>
        </w:rPr>
        <w:t>C</w:t>
      </w:r>
      <w:r>
        <w:rPr>
          <w:i/>
        </w:rPr>
        <w:t xml:space="preserve">ommunity </w:t>
      </w:r>
      <w:r w:rsidR="004A3971">
        <w:rPr>
          <w:i/>
        </w:rPr>
        <w:t>O</w:t>
      </w:r>
      <w:r>
        <w:rPr>
          <w:i/>
        </w:rPr>
        <w:t>rganizations to</w:t>
      </w:r>
      <w:r w:rsidR="00F9072C">
        <w:rPr>
          <w:i/>
        </w:rPr>
        <w:t xml:space="preserve"> </w:t>
      </w:r>
      <w:r w:rsidR="004A3971">
        <w:rPr>
          <w:i/>
        </w:rPr>
        <w:t>U</w:t>
      </w:r>
      <w:r>
        <w:rPr>
          <w:i/>
        </w:rPr>
        <w:t xml:space="preserve">se </w:t>
      </w:r>
      <w:r w:rsidR="004A3971">
        <w:rPr>
          <w:i/>
        </w:rPr>
        <w:t>I</w:t>
      </w:r>
      <w:r>
        <w:rPr>
          <w:i/>
        </w:rPr>
        <w:t>ndicators</w:t>
      </w:r>
    </w:p>
    <w:p w:rsidR="00704925" w:rsidRDefault="00704925"/>
    <w:p w:rsidR="001E6CDF" w:rsidRDefault="001E6CDF">
      <w:r>
        <w:t xml:space="preserve">JWB supports three community councils that are made up of citizens representing three geographic regions in the county. These community councils focus on specific issues in the county and make recommendations, when appropriate, to the JWB Board. The community councils are supported by planners </w:t>
      </w:r>
      <w:r w:rsidR="00B64BAF">
        <w:t xml:space="preserve">who </w:t>
      </w:r>
      <w:r>
        <w:t>work with the groups to provide them with logistical, administrative, and data support.</w:t>
      </w:r>
      <w:r w:rsidR="000C03BC">
        <w:t xml:space="preserve"> </w:t>
      </w:r>
      <w:r w:rsidR="004A3971">
        <w:t>For example, a</w:t>
      </w:r>
      <w:r w:rsidR="00C76BDB">
        <w:t xml:space="preserve">n analysis </w:t>
      </w:r>
      <w:r w:rsidR="004A3971">
        <w:t xml:space="preserve">was </w:t>
      </w:r>
      <w:r w:rsidR="00C76BDB">
        <w:t xml:space="preserve">completed by JWB </w:t>
      </w:r>
      <w:r w:rsidR="004A3971">
        <w:t xml:space="preserve">that </w:t>
      </w:r>
      <w:r w:rsidR="00C76BDB">
        <w:t xml:space="preserve">indicated </w:t>
      </w:r>
      <w:r w:rsidR="00C76BDB">
        <w:lastRenderedPageBreak/>
        <w:t>that there was a population of children and families residing in impoverished neighborhoods in and around Tarpon Springs, a city in Pinellas County</w:t>
      </w:r>
      <w:r w:rsidR="00764FFB">
        <w:t>.  The analysis also identified barriers to child well-being that were prevalent in those communities.</w:t>
      </w:r>
      <w:r w:rsidR="00C76BDB">
        <w:t xml:space="preserve"> Using this information, th</w:t>
      </w:r>
      <w:r w:rsidR="00C76BDB" w:rsidRPr="00E30C11">
        <w:t>e City of Tarpon Springs spearhead</w:t>
      </w:r>
      <w:r w:rsidR="00764FFB">
        <w:t>ed</w:t>
      </w:r>
      <w:r w:rsidR="00C76BDB" w:rsidRPr="00E30C11">
        <w:t xml:space="preserve"> a Trauma</w:t>
      </w:r>
      <w:r w:rsidR="00764FFB">
        <w:t>-</w:t>
      </w:r>
      <w:r w:rsidR="00C76BDB" w:rsidRPr="00E30C11">
        <w:t xml:space="preserve">Informed Community Initiative called </w:t>
      </w:r>
      <w:r w:rsidR="00C76BDB">
        <w:t>Peace4Tarpon</w:t>
      </w:r>
      <w:r w:rsidR="004A3971">
        <w:t xml:space="preserve"> (see </w:t>
      </w:r>
      <w:hyperlink r:id="rId14" w:history="1">
        <w:r w:rsidR="004A3971">
          <w:rPr>
            <w:rStyle w:val="Hyperlink"/>
          </w:rPr>
          <w:t>http://www.peace4tarpon.org/</w:t>
        </w:r>
      </w:hyperlink>
      <w:r w:rsidR="004A3971">
        <w:t>)</w:t>
      </w:r>
      <w:r w:rsidR="00764FFB">
        <w:t>.  This initiative, which engaged members from across the community including JWB’s North County Community Council, neighborhood groups, local churches and businesses and the school system created a vision for their c</w:t>
      </w:r>
      <w:r w:rsidR="00C76BDB" w:rsidRPr="00E30C11">
        <w:t xml:space="preserve">ommunity </w:t>
      </w:r>
      <w:r w:rsidR="00764FFB">
        <w:t xml:space="preserve">as </w:t>
      </w:r>
      <w:r w:rsidR="00C76BDB" w:rsidRPr="00E30C11">
        <w:t xml:space="preserve">a place where children and families are safe, healthy, cared for and educated.  </w:t>
      </w:r>
      <w:r w:rsidR="00362481">
        <w:t xml:space="preserve">JWB continues to support this local initiative through the provision of data analysis through which community stakeholders can measure their progress.  </w:t>
      </w:r>
      <w:r w:rsidR="00C76BDB" w:rsidRPr="00E30C11">
        <w:t xml:space="preserve"> </w:t>
      </w:r>
      <w:r w:rsidR="000C03BC">
        <w:t>.</w:t>
      </w:r>
    </w:p>
    <w:p w:rsidR="00B56D04" w:rsidRDefault="00B56D04"/>
    <w:p w:rsidR="004D1D41" w:rsidRDefault="00B53E81">
      <w:r>
        <w:t>JWB also funds eight Neighborhood Family Centers</w:t>
      </w:r>
      <w:r w:rsidR="00362481">
        <w:t xml:space="preserve"> (NFC’s) </w:t>
      </w:r>
      <w:r>
        <w:t xml:space="preserve">that are located in eight at-risk neighborhoods. </w:t>
      </w:r>
      <w:r w:rsidRPr="00B53E81">
        <w:t>The Neighborhood Family Centers are dedicated to the belief that families should have the resources, supports, and skills necessary to raise their children in a healthy and safe community that promotes the development of their maximum potential.</w:t>
      </w:r>
      <w:r w:rsidR="000C03BC">
        <w:t xml:space="preserve"> Agency </w:t>
      </w:r>
      <w:proofErr w:type="gramStart"/>
      <w:r w:rsidR="000C03BC">
        <w:t>staff work</w:t>
      </w:r>
      <w:proofErr w:type="gramEnd"/>
      <w:r w:rsidR="000C03BC">
        <w:t xml:space="preserve"> with </w:t>
      </w:r>
      <w:r w:rsidR="000C03BC" w:rsidRPr="004D1D41">
        <w:t>NFCs,</w:t>
      </w:r>
      <w:r w:rsidR="000C03BC">
        <w:t xml:space="preserve"> using data to help community leaders identify unmet needs.</w:t>
      </w:r>
      <w:r w:rsidRPr="00B53E81">
        <w:t xml:space="preserve"> </w:t>
      </w:r>
      <w:r>
        <w:t xml:space="preserve"> </w:t>
      </w:r>
      <w:r w:rsidR="00C835CE">
        <w:t>In one instance, analys</w:t>
      </w:r>
      <w:r w:rsidR="004A3971">
        <w:t>e</w:t>
      </w:r>
      <w:r w:rsidR="00C835CE">
        <w:t xml:space="preserve">s provided by JWB demonstrated the need for assistance with the coordination of benefits for individuals in these neighborhoods.  Working with the local 2-1-1, YMCA, and </w:t>
      </w:r>
      <w:proofErr w:type="spellStart"/>
      <w:r w:rsidR="00C835CE">
        <w:t>DayStar</w:t>
      </w:r>
      <w:proofErr w:type="spellEnd"/>
      <w:r w:rsidR="00C835CE">
        <w:t xml:space="preserve"> program, navigators worked to help financially distressed individuals and families apply for benefits for which they were eligible. Subsequent analysis indicated the number of individuals and families served in these areas, the number of returns filed, and the monetary value of the benefits received by the residents of Pinellas </w:t>
      </w:r>
      <w:r w:rsidR="004D1D41">
        <w:t xml:space="preserve">County through this initiative.  </w:t>
      </w:r>
    </w:p>
    <w:p w:rsidR="004D1D41" w:rsidRDefault="004D1D41"/>
    <w:p w:rsidR="00C25030" w:rsidRDefault="00C25030">
      <w:r>
        <w:t>JWB also works with an Administrative Forum, made up of all the major funders of health and human services in the county. Chairs of the Low Income Housing Leadership Network, Homeless Leadership Board, Health Collaborative, and Disaster Recovery Leadership Network also sit on the Forum, and they represent the perspectives of these stakeholders, increasing the probability of collective impact.</w:t>
      </w:r>
    </w:p>
    <w:p w:rsidR="00783A9F" w:rsidRDefault="00783A9F"/>
    <w:p w:rsidR="00783A9F" w:rsidRDefault="00783A9F">
      <w:r>
        <w:t xml:space="preserve">JWB is a voting member of the Pinellas County Data Collaborative (see </w:t>
      </w:r>
      <w:hyperlink r:id="rId15" w:history="1">
        <w:r>
          <w:rPr>
            <w:rStyle w:val="Hyperlink"/>
          </w:rPr>
          <w:t>http://psrdc.fmhi.usf.edu/pinellas.html</w:t>
        </w:r>
      </w:hyperlink>
      <w:r>
        <w:t xml:space="preserve">), </w:t>
      </w:r>
      <w:r w:rsidRPr="00783A9F">
        <w:t xml:space="preserve">established in the fall of 1999 as a result of Chapter 163.62 Florida Statute, which allowed governmental and certain private agencies to share information. It was created with the mission of enhancing the delivery of mental health programs to Pinellas County residents by encouraging communication and collaboration among all related community providers, organizations, interested government agencies, and educational institutions. </w:t>
      </w:r>
      <w:r>
        <w:t xml:space="preserve">It is supported by the Policy and Services Research Data Center at the </w:t>
      </w:r>
      <w:r w:rsidRPr="00783A9F">
        <w:t>Louis de la Parte Florida Mental Health Institute (FMHI), a part of the University of South Florida.</w:t>
      </w:r>
    </w:p>
    <w:p w:rsidR="000C03BC" w:rsidRDefault="000C03BC"/>
    <w:p w:rsidR="006C07AC" w:rsidRDefault="000C03BC" w:rsidP="00D82EB2">
      <w:r>
        <w:t>In addition to working at the community level, indicators and related products have been used in policy decisio</w:t>
      </w:r>
      <w:r w:rsidR="00D82EB2">
        <w:t xml:space="preserve">ns. For example, JWB staff provided research support and contributed to the Pinellas County Board of County Commissioners 2012 Workshop Session: The Economic Impact of Poverty (see </w:t>
      </w:r>
      <w:hyperlink r:id="rId16" w:history="1">
        <w:r w:rsidR="00D82EB2">
          <w:rPr>
            <w:rStyle w:val="Hyperlink"/>
          </w:rPr>
          <w:t>http://www.co.pinellas.fl.us/bcc/humanservices/pdf/Economic-Impact-Report.pdf</w:t>
        </w:r>
      </w:hyperlink>
      <w:r w:rsidR="00D82EB2">
        <w:t xml:space="preserve">). </w:t>
      </w:r>
      <w:r w:rsidR="00E0277A">
        <w:t xml:space="preserve">This report mapped economic, health, public safety, </w:t>
      </w:r>
      <w:proofErr w:type="gramStart"/>
      <w:r w:rsidR="00E0277A">
        <w:t>public</w:t>
      </w:r>
      <w:proofErr w:type="gramEnd"/>
      <w:r w:rsidR="00E0277A">
        <w:t xml:space="preserve"> assistance indicators to demonstrate the concentration of need and of social services use in just five areas.</w:t>
      </w:r>
      <w:r w:rsidR="00C329B1">
        <w:t xml:space="preserve"> The report emphasized a shift towards </w:t>
      </w:r>
      <w:r w:rsidR="00662A86">
        <w:t xml:space="preserve">a </w:t>
      </w:r>
      <w:r w:rsidR="00C329B1">
        <w:t>coordinated approach among the many agencies serving these neighborhoods - child welfare, infrastructure, health, housing, etc.</w:t>
      </w:r>
      <w:r w:rsidR="00E0277A">
        <w:t xml:space="preserve"> JWB staff </w:t>
      </w:r>
      <w:r w:rsidR="00D82EB2">
        <w:t xml:space="preserve">also participated in </w:t>
      </w:r>
      <w:r w:rsidR="00B64BAF">
        <w:lastRenderedPageBreak/>
        <w:t xml:space="preserve">a </w:t>
      </w:r>
      <w:r w:rsidR="00D82EB2">
        <w:t>tour of distressed neighborhoods and the subsequent workshops. As a result, a Pinellas County Board of County Commissioner</w:t>
      </w:r>
      <w:r w:rsidR="006C07AC">
        <w:t xml:space="preserve">s </w:t>
      </w:r>
      <w:r w:rsidR="00D82EB2">
        <w:t xml:space="preserve">agreed to focus on five distressed areas and other major funders are following suit. </w:t>
      </w:r>
    </w:p>
    <w:p w:rsidR="007D0239" w:rsidRDefault="007D0239" w:rsidP="00BF6C5B"/>
    <w:p w:rsidR="00BE7354" w:rsidRDefault="006C07AC" w:rsidP="00BF6C5B">
      <w:r>
        <w:t>In another example</w:t>
      </w:r>
      <w:r w:rsidR="005452E7">
        <w:t>,</w:t>
      </w:r>
      <w:r>
        <w:t xml:space="preserve"> Pinellas County Schools, </w:t>
      </w:r>
      <w:r w:rsidR="00362481">
        <w:t>JWB</w:t>
      </w:r>
      <w:r>
        <w:t>, the Early Learning Coalition of Pinellas, St. Petersburg College, USF-St. Petersburg, Pinellas County Childcare Licensing Board and Pinellas County ha</w:t>
      </w:r>
      <w:r w:rsidR="00BE7354">
        <w:t>ve been collaborating to begin</w:t>
      </w:r>
      <w:r>
        <w:t xml:space="preserve"> </w:t>
      </w:r>
      <w:r w:rsidR="00BE7354">
        <w:t>an early childhood development program d</w:t>
      </w:r>
      <w:r>
        <w:t xml:space="preserve">uring the </w:t>
      </w:r>
      <w:r w:rsidR="00B64BAF">
        <w:t>20</w:t>
      </w:r>
      <w:r>
        <w:t xml:space="preserve">12-13 school </w:t>
      </w:r>
      <w:proofErr w:type="gramStart"/>
      <w:r>
        <w:t>year</w:t>
      </w:r>
      <w:proofErr w:type="gramEnd"/>
      <w:r>
        <w:t>.</w:t>
      </w:r>
      <w:r w:rsidR="00BF6C5B">
        <w:t xml:space="preserve"> Areas of focus correspond to the </w:t>
      </w:r>
      <w:r>
        <w:t>same five target areas of the county that JWB and Pinellas County Health and Human Services have identified as areas of high need (East Tarpon Springs, North Greenwood in Clearwater, High Point, Lealman, and South St. Petersburg)</w:t>
      </w:r>
      <w:r w:rsidR="009279F0">
        <w:t>.</w:t>
      </w:r>
      <w:r>
        <w:t xml:space="preserve"> </w:t>
      </w:r>
      <w:r w:rsidR="00BE7354">
        <w:t xml:space="preserve"> </w:t>
      </w:r>
    </w:p>
    <w:p w:rsidR="00BE7354" w:rsidRDefault="00BE7354" w:rsidP="00BF6C5B"/>
    <w:p w:rsidR="006C07AC" w:rsidRDefault="00892935" w:rsidP="00BF6C5B">
      <w:r>
        <w:t>Using data provided by JWB, the partners identified concentrations of children most at-risk of being deemed not ready for school</w:t>
      </w:r>
      <w:r w:rsidR="00901CD1">
        <w:t>,</w:t>
      </w:r>
      <w:r>
        <w:t xml:space="preserve"> noting that these children often lived in areas in which quality child care centers were lacking. The partners engaged local child care centers to operate quality programs in these distressed areas and re-directed funding to support the enhanced programs.  The school system will work closely with the providers to provide technical assistance. JWB’s database</w:t>
      </w:r>
      <w:r w:rsidR="00901CD1">
        <w:t>s</w:t>
      </w:r>
      <w:r>
        <w:t xml:space="preserve"> will track children’s progress over time to measure the project’s ultimate impact on school success.  </w:t>
      </w:r>
    </w:p>
    <w:p w:rsidR="00783A9F" w:rsidRDefault="00783A9F"/>
    <w:p w:rsidR="00FF0544" w:rsidRDefault="00FF0544">
      <w:r w:rsidRPr="00C54F84">
        <w:rPr>
          <w:b/>
        </w:rPr>
        <w:t xml:space="preserve">Plans for </w:t>
      </w:r>
      <w:r w:rsidR="00B64BAF">
        <w:rPr>
          <w:b/>
        </w:rPr>
        <w:t xml:space="preserve">the </w:t>
      </w:r>
      <w:r w:rsidRPr="00C54F84">
        <w:rPr>
          <w:b/>
        </w:rPr>
        <w:t>Future</w:t>
      </w:r>
      <w:r w:rsidRPr="00C54F84">
        <w:t xml:space="preserve"> (</w:t>
      </w:r>
      <w:r w:rsidR="004A09C4" w:rsidRPr="00C54F84">
        <w:t>Broad goals, new p</w:t>
      </w:r>
      <w:r w:rsidRPr="00C54F84">
        <w:t>rojects</w:t>
      </w:r>
      <w:r w:rsidR="004A09C4" w:rsidRPr="00C54F84">
        <w:t xml:space="preserve"> or topic areas being developed, da</w:t>
      </w:r>
      <w:r w:rsidR="00385053">
        <w:t>ta acquisition plans, etc.</w:t>
      </w:r>
      <w:r w:rsidRPr="00C54F84">
        <w:t>)</w:t>
      </w:r>
      <w:r w:rsidR="00E40993" w:rsidRPr="00C54F84">
        <w:rPr>
          <w:b/>
        </w:rPr>
        <w:t>:</w:t>
      </w:r>
      <w:r w:rsidR="00C54F84">
        <w:t xml:space="preserve"> </w:t>
      </w:r>
    </w:p>
    <w:p w:rsidR="00556317" w:rsidRDefault="00B53E81">
      <w:r>
        <w:t>JWB is currently working to integrate its data warehouse, performance management, and community indicators system into a more seamless environment that helps our community</w:t>
      </w:r>
      <w:r w:rsidR="009279F0">
        <w:t>’s access to timely, reliable information available at the neighborhood level. To that end, t</w:t>
      </w:r>
      <w:r>
        <w:t>he</w:t>
      </w:r>
      <w:r w:rsidR="00555699">
        <w:t xml:space="preserve"> agency is </w:t>
      </w:r>
      <w:r>
        <w:t xml:space="preserve">also </w:t>
      </w:r>
      <w:r w:rsidR="00555699">
        <w:t xml:space="preserve">supporting a Data Acquisition and Technical Advisory Committee that researchers from many of the health and human service </w:t>
      </w:r>
      <w:r w:rsidR="009279F0">
        <w:t xml:space="preserve">agencies </w:t>
      </w:r>
      <w:r w:rsidR="00555699">
        <w:t xml:space="preserve">are participating in. It also has a produced a data acquisition agenda; and, </w:t>
      </w:r>
      <w:r w:rsidR="009279F0">
        <w:t>is aggressively pursuing addition</w:t>
      </w:r>
      <w:r w:rsidR="00900899">
        <w:t>al</w:t>
      </w:r>
      <w:r w:rsidR="009279F0">
        <w:t xml:space="preserve"> </w:t>
      </w:r>
      <w:r w:rsidR="00555699">
        <w:t xml:space="preserve">data. </w:t>
      </w:r>
      <w:r>
        <w:t xml:space="preserve"> </w:t>
      </w:r>
    </w:p>
    <w:p w:rsidR="000C03BC" w:rsidRDefault="000C03BC"/>
    <w:p w:rsidR="000C03BC" w:rsidRDefault="000C03BC">
      <w:r>
        <w:t xml:space="preserve">Agency staff </w:t>
      </w:r>
      <w:r w:rsidR="00A80838">
        <w:t xml:space="preserve">is </w:t>
      </w:r>
      <w:r>
        <w:t xml:space="preserve">working collaboratively with Pinellas County Business and Technology Services Department’s new </w:t>
      </w:r>
      <w:proofErr w:type="spellStart"/>
      <w:r>
        <w:t>eGIS</w:t>
      </w:r>
      <w:proofErr w:type="spellEnd"/>
      <w:r>
        <w:t xml:space="preserve"> initiative</w:t>
      </w:r>
      <w:r w:rsidR="009279F0">
        <w:t xml:space="preserve"> which features an enterprise license of the entire ESRI suite</w:t>
      </w:r>
      <w:r>
        <w:t xml:space="preserve">. Joe Baldwin will be sitting on the </w:t>
      </w:r>
      <w:proofErr w:type="spellStart"/>
      <w:r>
        <w:t>eGIS</w:t>
      </w:r>
      <w:proofErr w:type="spellEnd"/>
      <w:r>
        <w:t xml:space="preserve"> workgroup that will make recommendations to the steering committee. </w:t>
      </w:r>
      <w:r w:rsidR="009279F0">
        <w:t>This will result in a very robust and advanced GIS capability to explore neighborhood conditions. It also includes web services to make these analyses available to the public.</w:t>
      </w:r>
    </w:p>
    <w:p w:rsidR="00D82EB2" w:rsidRDefault="00D82EB2"/>
    <w:p w:rsidR="00D82EB2" w:rsidRPr="00C54F84" w:rsidRDefault="00D82EB2">
      <w:r>
        <w:t>JWB is leading a more comprehensive analysis of the Lealman Corridor, one of the five distressed areas identified in Pinellas County Board of County Commissioners 2012 Workshop Session: The Economic Impact of Poverty. Data will be collected from many sources</w:t>
      </w:r>
      <w:r w:rsidR="00A80838">
        <w:t xml:space="preserve">, such as agency administrative data and performance management data, </w:t>
      </w:r>
      <w:r>
        <w:t>to determine how services can be provided more effectively and efficiently</w:t>
      </w:r>
      <w:r w:rsidR="00A80838">
        <w:t xml:space="preserve"> in this area</w:t>
      </w:r>
      <w:r>
        <w:t>. These data will be merged with qualitative data to formulate a model of service delivery that can be used in other distressed areas to achieve collective impact.</w:t>
      </w:r>
      <w:r w:rsidR="00A80838">
        <w:t xml:space="preserve"> Efforts will be made to </w:t>
      </w:r>
      <w:r w:rsidR="009279F0">
        <w:t xml:space="preserve">incorporate and leverage </w:t>
      </w:r>
      <w:r w:rsidR="00A80838">
        <w:t xml:space="preserve">non-traditional sources of </w:t>
      </w:r>
      <w:r w:rsidR="009279F0">
        <w:t>operational</w:t>
      </w:r>
      <w:r w:rsidR="00A80838">
        <w:t xml:space="preserve"> funding.</w:t>
      </w:r>
    </w:p>
    <w:p w:rsidR="000C03BC" w:rsidRDefault="000C03BC">
      <w:pPr>
        <w:rPr>
          <w:b/>
        </w:rPr>
      </w:pPr>
    </w:p>
    <w:p w:rsidR="00FF0544" w:rsidRPr="00C54F84" w:rsidRDefault="00FF0544">
      <w:r w:rsidRPr="00C54F84">
        <w:rPr>
          <w:b/>
        </w:rPr>
        <w:lastRenderedPageBreak/>
        <w:t xml:space="preserve">List other groups and organizations in your region </w:t>
      </w:r>
      <w:r w:rsidR="0053294A" w:rsidRPr="00C54F84">
        <w:rPr>
          <w:b/>
        </w:rPr>
        <w:t>that</w:t>
      </w:r>
      <w:r w:rsidRPr="00C54F84">
        <w:rPr>
          <w:b/>
        </w:rPr>
        <w:t xml:space="preserve"> collect and disseminate data</w:t>
      </w:r>
      <w:r w:rsidR="0053294A" w:rsidRPr="00C54F84">
        <w:rPr>
          <w:b/>
        </w:rPr>
        <w:t xml:space="preserve">, including any current or past </w:t>
      </w:r>
      <w:r w:rsidR="00A401D6" w:rsidRPr="00C54F84">
        <w:rPr>
          <w:b/>
        </w:rPr>
        <w:t>activities</w:t>
      </w:r>
      <w:r w:rsidR="00584ECD" w:rsidRPr="00C54F84">
        <w:rPr>
          <w:b/>
        </w:rPr>
        <w:t xml:space="preserve"> you have collaborated on</w:t>
      </w:r>
      <w:r w:rsidR="0053294A" w:rsidRPr="00C54F84">
        <w:rPr>
          <w:b/>
        </w:rPr>
        <w:t xml:space="preserve"> with them</w:t>
      </w:r>
      <w:r w:rsidR="00E40993" w:rsidRPr="00C54F84">
        <w:rPr>
          <w:b/>
        </w:rPr>
        <w:t>:</w:t>
      </w:r>
      <w:r w:rsidRPr="00C54F84">
        <w:rPr>
          <w:b/>
        </w:rPr>
        <w:t xml:space="preserve">  </w:t>
      </w:r>
    </w:p>
    <w:p w:rsidR="0036469D" w:rsidRDefault="001E6CDF" w:rsidP="009D148F">
      <w:pPr>
        <w:pStyle w:val="ListParagraph"/>
        <w:numPr>
          <w:ilvl w:val="0"/>
          <w:numId w:val="14"/>
        </w:numPr>
      </w:pPr>
      <w:r>
        <w:t>The University of South Florida’s</w:t>
      </w:r>
      <w:r w:rsidRPr="001E6CDF">
        <w:t xml:space="preserve"> Louis de la Parte Florida Mental Health </w:t>
      </w:r>
      <w:r w:rsidR="0036469D" w:rsidRPr="001E6CDF">
        <w:t>Institute</w:t>
      </w:r>
      <w:r w:rsidR="0036469D">
        <w:t xml:space="preserve"> </w:t>
      </w:r>
      <w:r w:rsidR="0033196D">
        <w:t>–</w:t>
      </w:r>
      <w:r w:rsidR="0036469D">
        <w:t xml:space="preserve"> </w:t>
      </w:r>
      <w:r w:rsidR="0033196D">
        <w:t xml:space="preserve">JWB </w:t>
      </w:r>
      <w:r w:rsidR="0036469D">
        <w:t>work</w:t>
      </w:r>
      <w:r w:rsidR="0033196D">
        <w:t>s</w:t>
      </w:r>
      <w:r w:rsidR="0036469D">
        <w:t xml:space="preserve"> with the </w:t>
      </w:r>
      <w:r w:rsidR="0036469D" w:rsidRPr="0036469D">
        <w:t>Policy and Services Research Data Center</w:t>
      </w:r>
      <w:r w:rsidR="0036469D">
        <w:t xml:space="preserve"> (see </w:t>
      </w:r>
      <w:hyperlink r:id="rId17" w:history="1">
        <w:r w:rsidR="0036469D">
          <w:rPr>
            <w:rStyle w:val="Hyperlink"/>
          </w:rPr>
          <w:t>http://psrdc.fmhi.usf.edu/</w:t>
        </w:r>
      </w:hyperlink>
      <w:r w:rsidR="0036469D">
        <w:t xml:space="preserve">). They collect regular extracts </w:t>
      </w:r>
      <w:r w:rsidR="009D148F">
        <w:t xml:space="preserve">of data at an individual level from a variety of sources. Some examples </w:t>
      </w:r>
      <w:r w:rsidR="0033196D">
        <w:t>include</w:t>
      </w:r>
      <w:r w:rsidR="009D148F">
        <w:t xml:space="preserve"> Medicaid, Medicare, Baker Act, </w:t>
      </w:r>
      <w:proofErr w:type="spellStart"/>
      <w:r w:rsidR="009D148F">
        <w:t>Marchman</w:t>
      </w:r>
      <w:proofErr w:type="spellEnd"/>
      <w:r w:rsidR="009D148F">
        <w:t xml:space="preserve"> Act, etc. They also house data from the </w:t>
      </w:r>
      <w:r w:rsidR="006C0031">
        <w:t>Pinellas</w:t>
      </w:r>
      <w:r w:rsidR="00C344FE" w:rsidRPr="00C344FE">
        <w:t xml:space="preserve"> County Data Collaborative</w:t>
      </w:r>
      <w:r w:rsidR="009D148F">
        <w:t>.</w:t>
      </w:r>
    </w:p>
    <w:p w:rsidR="009D148F" w:rsidRDefault="009D148F" w:rsidP="00FF0544"/>
    <w:p w:rsidR="009D148F" w:rsidRDefault="009D148F" w:rsidP="009D148F">
      <w:pPr>
        <w:pStyle w:val="ListParagraph"/>
        <w:numPr>
          <w:ilvl w:val="0"/>
          <w:numId w:val="14"/>
        </w:numPr>
      </w:pPr>
      <w:r>
        <w:t>Pinellas</w:t>
      </w:r>
      <w:r w:rsidRPr="00C344FE">
        <w:t xml:space="preserve"> County Data Collaborative</w:t>
      </w:r>
      <w:r>
        <w:t xml:space="preserve"> - </w:t>
      </w:r>
      <w:r w:rsidRPr="009D148F">
        <w:t xml:space="preserve">The Pinellas County Data Collaborative was established in the fall of 1999 as a result of Chapter 163.62 Florida Statute, which allowed governmental and certain private agencies to share information. It was created with the mission of enhancing the delivery of mental health programs to Pinellas County residents by encouraging communication and collaboration among all related community providers, organizations, interested government agencies, and educational institutions. Currently the Pinellas County Board of County Commissioners, the Pinellas Clerk of Circuit Court, the Pinellas Office of County Attorney, the Pinellas County Sheriff Office, the Sixth Judicial Circuit Court of Florida, the Pinellas Department of Social Services the </w:t>
      </w:r>
      <w:r w:rsidRPr="009D148F">
        <w:rPr>
          <w:b/>
        </w:rPr>
        <w:t>Juvenile Welfare Board of Pinellas County</w:t>
      </w:r>
      <w:r w:rsidRPr="009D148F">
        <w:t xml:space="preserve">, the Florida Department of Children and Families </w:t>
      </w:r>
      <w:proofErr w:type="spellStart"/>
      <w:r w:rsidRPr="009D148F">
        <w:t>SunCoast</w:t>
      </w:r>
      <w:proofErr w:type="spellEnd"/>
      <w:r w:rsidRPr="009D148F">
        <w:t xml:space="preserve"> Region, Florida Department of Juvenile Justice, and the Louis de la Parte Florida Mental Health Institute (FMHI), a part of the University of South Florida, are the primary members of the collaborative.</w:t>
      </w:r>
    </w:p>
    <w:p w:rsidR="009D148F" w:rsidRDefault="009D148F" w:rsidP="00FF0544"/>
    <w:p w:rsidR="0036469D" w:rsidRDefault="00C344FE" w:rsidP="009D148F">
      <w:pPr>
        <w:pStyle w:val="ListParagraph"/>
        <w:numPr>
          <w:ilvl w:val="0"/>
          <w:numId w:val="14"/>
        </w:numPr>
      </w:pPr>
      <w:r>
        <w:t>Pinellas County Health Department</w:t>
      </w:r>
      <w:r w:rsidR="009D148F">
        <w:t xml:space="preserve"> (PCHD) </w:t>
      </w:r>
      <w:r w:rsidR="008D7199">
        <w:t>-</w:t>
      </w:r>
      <w:r w:rsidR="009D148F">
        <w:t xml:space="preserve"> JWB collaborates on many projects with PCHD. Most recently it provided data for the PCHD’s Community Health Assessment and Community Health Improvement Plan (CHA.CHIP)</w:t>
      </w:r>
    </w:p>
    <w:p w:rsidR="009D148F" w:rsidRDefault="009D148F" w:rsidP="00FF0544"/>
    <w:p w:rsidR="0036469D" w:rsidRDefault="00775C77" w:rsidP="008D7199">
      <w:pPr>
        <w:pStyle w:val="ListParagraph"/>
        <w:numPr>
          <w:ilvl w:val="0"/>
          <w:numId w:val="14"/>
        </w:numPr>
      </w:pPr>
      <w:r>
        <w:t>Pinellas County Schools</w:t>
      </w:r>
      <w:r w:rsidR="009D148F">
        <w:t xml:space="preserve"> (PCS) </w:t>
      </w:r>
      <w:r w:rsidR="008D7199">
        <w:t>-</w:t>
      </w:r>
      <w:r w:rsidR="009D148F">
        <w:t xml:space="preserve"> JWB shares data on a regular basis with Pinellas County Schools, employing an analyst in the Research and Accountability Dept. of PCS to facilitate data exchange. </w:t>
      </w:r>
      <w:r w:rsidR="008D7199">
        <w:t>Data are matched one-to-one with JWB funded agency clients and these data are used in objective performance measure</w:t>
      </w:r>
      <w:r w:rsidR="0033196D">
        <w:t>ment</w:t>
      </w:r>
      <w:r w:rsidR="008D7199">
        <w:t xml:space="preserve">. In addition, the data are used extensively in planning processes. </w:t>
      </w:r>
      <w:r w:rsidR="008D7199" w:rsidRPr="008D7199">
        <w:t>Dr. John A. Stewart, Superintendent</w:t>
      </w:r>
      <w:r w:rsidR="008D7199">
        <w:t xml:space="preserve"> of PCS sits on JWB’s Board of Directors.</w:t>
      </w:r>
    </w:p>
    <w:p w:rsidR="009D148F" w:rsidRDefault="009D148F" w:rsidP="00FF0544"/>
    <w:p w:rsidR="00FF0544" w:rsidRDefault="00775C77" w:rsidP="008D7199">
      <w:pPr>
        <w:pStyle w:val="ListParagraph"/>
        <w:numPr>
          <w:ilvl w:val="0"/>
          <w:numId w:val="14"/>
        </w:numPr>
      </w:pPr>
      <w:r>
        <w:t xml:space="preserve">United Way </w:t>
      </w:r>
      <w:proofErr w:type="spellStart"/>
      <w:r>
        <w:t>Suncoast</w:t>
      </w:r>
      <w:proofErr w:type="spellEnd"/>
      <w:r w:rsidR="008D7199">
        <w:t xml:space="preserve"> - resulted from a merger of several United Way organizations in the Tampa Bay region</w:t>
      </w:r>
      <w:r w:rsidR="00C31A8E">
        <w:t>, including the United Way of Tampa Bay (UWTB</w:t>
      </w:r>
      <w:proofErr w:type="gramStart"/>
      <w:r w:rsidR="00C31A8E">
        <w:t xml:space="preserve">) </w:t>
      </w:r>
      <w:r w:rsidR="008D7199">
        <w:t>.</w:t>
      </w:r>
      <w:proofErr w:type="gramEnd"/>
      <w:r w:rsidR="008D7199">
        <w:t xml:space="preserve"> JWB has a long history of collaborating with the United Way of Tampa Bay, which included Hillsborough and Pinellas counties. JWB </w:t>
      </w:r>
      <w:r w:rsidR="00C31A8E">
        <w:t xml:space="preserve">has </w:t>
      </w:r>
      <w:r w:rsidR="008D7199">
        <w:t>provided GIS and data services, focusing on areas of mutual interest, such as the North Greenwood neighborhood in Clearwater, FL.</w:t>
      </w:r>
    </w:p>
    <w:p w:rsidR="008D7199" w:rsidRDefault="008D7199" w:rsidP="00FF0544"/>
    <w:p w:rsidR="0036469D" w:rsidRPr="00C76BDB" w:rsidRDefault="0036469D" w:rsidP="008D7199">
      <w:pPr>
        <w:pStyle w:val="ListParagraph"/>
        <w:numPr>
          <w:ilvl w:val="0"/>
          <w:numId w:val="14"/>
        </w:numPr>
      </w:pPr>
      <w:r>
        <w:t>Children’s Board of Hillsborough County</w:t>
      </w:r>
      <w:r w:rsidR="008D7199">
        <w:t xml:space="preserve"> </w:t>
      </w:r>
      <w:r w:rsidR="00C31A8E">
        <w:t>-</w:t>
      </w:r>
      <w:r w:rsidR="008D7199">
        <w:t xml:space="preserve"> The Children’s Board is the </w:t>
      </w:r>
      <w:proofErr w:type="gramStart"/>
      <w:r w:rsidR="00C76BDB">
        <w:t xml:space="preserve">closest  </w:t>
      </w:r>
      <w:r w:rsidR="008D7199">
        <w:t>Community</w:t>
      </w:r>
      <w:proofErr w:type="gramEnd"/>
      <w:r w:rsidR="008D7199">
        <w:t xml:space="preserve"> Services Council to JWB and therefore there are a variety of collaborative efforts involving these agencies. </w:t>
      </w:r>
      <w:r w:rsidR="00C76BDB">
        <w:t>B</w:t>
      </w:r>
      <w:r w:rsidR="00C31A8E" w:rsidRPr="00C76BDB">
        <w:t>oth parties work together to share common data agendas.</w:t>
      </w:r>
      <w:r w:rsidR="008D7199" w:rsidRPr="00C76BDB">
        <w:t xml:space="preserve"> </w:t>
      </w:r>
    </w:p>
    <w:p w:rsidR="008D7199" w:rsidRDefault="008D7199" w:rsidP="00FF0544"/>
    <w:p w:rsidR="0036469D" w:rsidRDefault="0036469D" w:rsidP="00C31A8E">
      <w:pPr>
        <w:pStyle w:val="ListParagraph"/>
        <w:numPr>
          <w:ilvl w:val="0"/>
          <w:numId w:val="14"/>
        </w:numPr>
      </w:pPr>
      <w:r>
        <w:lastRenderedPageBreak/>
        <w:t>City of St. Petersburg</w:t>
      </w:r>
      <w:r w:rsidR="00C31A8E">
        <w:t xml:space="preserve"> – JWB has worked with the City of St. Petersburg and supplied data, both community indicators and performance measures, related </w:t>
      </w:r>
      <w:r w:rsidR="00B64BAF">
        <w:t xml:space="preserve">to </w:t>
      </w:r>
      <w:r w:rsidR="0033196D">
        <w:t>an i</w:t>
      </w:r>
      <w:r w:rsidR="00B64BAF">
        <w:t>ni</w:t>
      </w:r>
      <w:r w:rsidR="0033196D">
        <w:t xml:space="preserve">tiative modeled after </w:t>
      </w:r>
      <w:r w:rsidR="00C31A8E">
        <w:t>Promise Neighborhoods.</w:t>
      </w:r>
    </w:p>
    <w:p w:rsidR="0033196D" w:rsidRDefault="0033196D" w:rsidP="0033196D">
      <w:pPr>
        <w:pStyle w:val="ListParagraph"/>
      </w:pPr>
    </w:p>
    <w:p w:rsidR="0033196D" w:rsidRPr="00C54F84" w:rsidRDefault="0033196D" w:rsidP="00C31A8E">
      <w:pPr>
        <w:pStyle w:val="ListParagraph"/>
        <w:numPr>
          <w:ilvl w:val="0"/>
          <w:numId w:val="14"/>
        </w:numPr>
      </w:pPr>
      <w:r>
        <w:t xml:space="preserve">State of Florida – JWB was a leader in helping provide data to the Florida Children and Youth Cabinet (see </w:t>
      </w:r>
      <w:hyperlink r:id="rId18" w:history="1">
        <w:r>
          <w:rPr>
            <w:rStyle w:val="Hyperlink"/>
          </w:rPr>
          <w:t>http://www.flgov.com/child_advocacy_cyc/</w:t>
        </w:r>
      </w:hyperlink>
      <w:r>
        <w:t xml:space="preserve">). JWB staff provided consultancy to the Policy Group on the State of Florida’s Child: </w:t>
      </w:r>
      <w:r w:rsidRPr="0033196D">
        <w:t>A Report for the Florida Children and Youth Cabinet</w:t>
      </w:r>
      <w:r>
        <w:t xml:space="preserve"> (see </w:t>
      </w:r>
      <w:hyperlink r:id="rId19" w:history="1">
        <w:r>
          <w:rPr>
            <w:rStyle w:val="Hyperlink"/>
          </w:rPr>
          <w:t>http://childrensmovementflorida.org/issues/children/the_state_of_floridas_child_report.pdf</w:t>
        </w:r>
      </w:hyperlink>
      <w:r>
        <w:t xml:space="preserve">)  </w:t>
      </w:r>
    </w:p>
    <w:p w:rsidR="00FF0544" w:rsidRPr="00C54F84" w:rsidRDefault="00FF0544" w:rsidP="00FF0544"/>
    <w:p w:rsidR="00791DDC" w:rsidRPr="00C54F84" w:rsidRDefault="00791DDC" w:rsidP="00791DDC">
      <w:r w:rsidRPr="00C54F84">
        <w:rPr>
          <w:b/>
        </w:rPr>
        <w:t>References (3) and contact information</w:t>
      </w:r>
      <w:r w:rsidR="00C56FB3">
        <w:rPr>
          <w:b/>
        </w:rPr>
        <w:t xml:space="preserve"> (preferably mix of government and nonprofit)</w:t>
      </w:r>
      <w:r w:rsidRPr="00C54F84">
        <w:rPr>
          <w:b/>
        </w:rPr>
        <w:t>:</w:t>
      </w:r>
    </w:p>
    <w:p w:rsidR="00867942" w:rsidRDefault="00791DDC" w:rsidP="0036469D">
      <w:r w:rsidRPr="00C54F84">
        <w:t>1.</w:t>
      </w:r>
      <w:r w:rsidR="00522D21">
        <w:t xml:space="preserve"> </w:t>
      </w:r>
      <w:r w:rsidR="00522D21">
        <w:tab/>
      </w:r>
      <w:r w:rsidR="00C6156D" w:rsidRPr="00C6156D">
        <w:t>Claude M. Dharamraj, M.D., M.P.H., F.A.A.P</w:t>
      </w:r>
      <w:r w:rsidR="00C6156D">
        <w:t xml:space="preserve">, </w:t>
      </w:r>
      <w:r w:rsidR="00EA4039">
        <w:t xml:space="preserve">Executive </w:t>
      </w:r>
      <w:r w:rsidR="00C6156D">
        <w:t>Director</w:t>
      </w:r>
    </w:p>
    <w:p w:rsidR="00791DDC" w:rsidRDefault="00C6156D" w:rsidP="00867942">
      <w:pPr>
        <w:ind w:left="720"/>
      </w:pPr>
      <w:r>
        <w:t>Pinellas County Health Department</w:t>
      </w:r>
    </w:p>
    <w:p w:rsidR="00791DDC" w:rsidRPr="00C54F84" w:rsidRDefault="00791DDC" w:rsidP="00791DDC"/>
    <w:p w:rsidR="00791DDC" w:rsidRDefault="0036469D" w:rsidP="0036469D">
      <w:pPr>
        <w:pStyle w:val="ListParagraph"/>
        <w:numPr>
          <w:ilvl w:val="0"/>
          <w:numId w:val="13"/>
        </w:numPr>
        <w:ind w:hanging="720"/>
      </w:pPr>
      <w:r>
        <w:t>Ju</w:t>
      </w:r>
      <w:r w:rsidR="00EA4039">
        <w:t xml:space="preserve">di </w:t>
      </w:r>
      <w:proofErr w:type="spellStart"/>
      <w:r w:rsidR="00EA4039">
        <w:t>Vi</w:t>
      </w:r>
      <w:r w:rsidR="00900899">
        <w:t>t</w:t>
      </w:r>
      <w:r w:rsidR="00EA4039">
        <w:t>uci</w:t>
      </w:r>
      <w:proofErr w:type="spellEnd"/>
      <w:r w:rsidR="00EA4039">
        <w:t xml:space="preserve">, Ph.D. Executive Director </w:t>
      </w:r>
    </w:p>
    <w:p w:rsidR="0036469D" w:rsidRDefault="00EA4039" w:rsidP="000879A4">
      <w:pPr>
        <w:ind w:left="720"/>
        <w:rPr>
          <w:color w:val="000000"/>
          <w:shd w:val="clear" w:color="auto" w:fill="FFFFFF"/>
        </w:rPr>
      </w:pPr>
      <w:proofErr w:type="gramStart"/>
      <w:r w:rsidRPr="00EA4039">
        <w:t>Healthy Start Coalition of Pinellas, Inc.</w:t>
      </w:r>
      <w:proofErr w:type="gramEnd"/>
      <w:r w:rsidRPr="00EA4039">
        <w:br/>
      </w:r>
    </w:p>
    <w:p w:rsidR="0036469D" w:rsidRDefault="0036469D" w:rsidP="0036469D">
      <w:pPr>
        <w:ind w:left="720" w:hanging="720"/>
        <w:rPr>
          <w:color w:val="000000"/>
          <w:shd w:val="clear" w:color="auto" w:fill="FFFFFF"/>
        </w:rPr>
      </w:pPr>
    </w:p>
    <w:p w:rsidR="0036469D" w:rsidRDefault="0036469D" w:rsidP="0036469D">
      <w:pPr>
        <w:pStyle w:val="ListParagraph"/>
        <w:numPr>
          <w:ilvl w:val="0"/>
          <w:numId w:val="10"/>
        </w:numPr>
        <w:ind w:hanging="720"/>
      </w:pPr>
      <w:r>
        <w:t>Gwendolyn Warren, Bureau Director</w:t>
      </w:r>
    </w:p>
    <w:p w:rsidR="0036469D" w:rsidRDefault="0036469D" w:rsidP="0036469D">
      <w:pPr>
        <w:ind w:left="720"/>
      </w:pPr>
      <w:r>
        <w:t>Pinellas County Health and Human Services</w:t>
      </w:r>
    </w:p>
    <w:p w:rsidR="00FF0544" w:rsidRPr="00C54F84" w:rsidRDefault="00FF0544" w:rsidP="0033196D">
      <w:pPr>
        <w:ind w:left="720"/>
      </w:pPr>
    </w:p>
    <w:sectPr w:rsidR="00FF0544" w:rsidRPr="00C54F84" w:rsidSect="00FF0544">
      <w:headerReference w:type="default" r:id="rId20"/>
      <w:footerReference w:type="defaul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CE9" w:rsidRDefault="00F82CE9">
      <w:r>
        <w:separator/>
      </w:r>
    </w:p>
  </w:endnote>
  <w:endnote w:type="continuationSeparator" w:id="0">
    <w:p w:rsidR="00F82CE9" w:rsidRDefault="00F8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B4" w:rsidRDefault="00E362B4" w:rsidP="00F64CF0">
    <w:pPr>
      <w:pStyle w:val="Footer"/>
      <w:jc w:val="center"/>
      <w:rPr>
        <w:rStyle w:val="PageNumber"/>
        <w:sz w:val="20"/>
        <w:szCs w:val="20"/>
      </w:rPr>
    </w:pPr>
    <w:r w:rsidRPr="00F64CF0">
      <w:rPr>
        <w:rStyle w:val="PageNumber"/>
        <w:sz w:val="20"/>
        <w:szCs w:val="20"/>
      </w:rPr>
      <w:t xml:space="preserve">Page </w:t>
    </w:r>
    <w:r w:rsidRPr="00F64CF0">
      <w:rPr>
        <w:rStyle w:val="PageNumber"/>
        <w:sz w:val="20"/>
        <w:szCs w:val="20"/>
      </w:rPr>
      <w:fldChar w:fldCharType="begin"/>
    </w:r>
    <w:r w:rsidRPr="00F64CF0">
      <w:rPr>
        <w:rStyle w:val="PageNumber"/>
        <w:sz w:val="20"/>
        <w:szCs w:val="20"/>
      </w:rPr>
      <w:instrText xml:space="preserve"> PAGE </w:instrText>
    </w:r>
    <w:r w:rsidRPr="00F64CF0">
      <w:rPr>
        <w:rStyle w:val="PageNumber"/>
        <w:sz w:val="20"/>
        <w:szCs w:val="20"/>
      </w:rPr>
      <w:fldChar w:fldCharType="separate"/>
    </w:r>
    <w:r w:rsidR="000879A4">
      <w:rPr>
        <w:rStyle w:val="PageNumber"/>
        <w:noProof/>
        <w:sz w:val="20"/>
        <w:szCs w:val="20"/>
      </w:rPr>
      <w:t>2</w:t>
    </w:r>
    <w:r w:rsidRPr="00F64CF0">
      <w:rPr>
        <w:rStyle w:val="PageNumber"/>
        <w:sz w:val="20"/>
        <w:szCs w:val="20"/>
      </w:rPr>
      <w:fldChar w:fldCharType="end"/>
    </w:r>
    <w:r w:rsidRPr="00F64CF0">
      <w:rPr>
        <w:rStyle w:val="PageNumber"/>
        <w:sz w:val="20"/>
        <w:szCs w:val="20"/>
      </w:rPr>
      <w:t xml:space="preserve"> of </w:t>
    </w:r>
    <w:r w:rsidRPr="00F64CF0">
      <w:rPr>
        <w:rStyle w:val="PageNumber"/>
        <w:sz w:val="20"/>
        <w:szCs w:val="20"/>
      </w:rPr>
      <w:fldChar w:fldCharType="begin"/>
    </w:r>
    <w:r w:rsidRPr="00F64CF0">
      <w:rPr>
        <w:rStyle w:val="PageNumber"/>
        <w:sz w:val="20"/>
        <w:szCs w:val="20"/>
      </w:rPr>
      <w:instrText xml:space="preserve"> NUMPAGES </w:instrText>
    </w:r>
    <w:r w:rsidRPr="00F64CF0">
      <w:rPr>
        <w:rStyle w:val="PageNumber"/>
        <w:sz w:val="20"/>
        <w:szCs w:val="20"/>
      </w:rPr>
      <w:fldChar w:fldCharType="separate"/>
    </w:r>
    <w:r w:rsidR="000879A4">
      <w:rPr>
        <w:rStyle w:val="PageNumber"/>
        <w:noProof/>
        <w:sz w:val="20"/>
        <w:szCs w:val="20"/>
      </w:rPr>
      <w:t>8</w:t>
    </w:r>
    <w:r w:rsidRPr="00F64CF0">
      <w:rPr>
        <w:rStyle w:val="PageNumber"/>
        <w:sz w:val="20"/>
        <w:szCs w:val="20"/>
      </w:rPr>
      <w:fldChar w:fldCharType="end"/>
    </w:r>
  </w:p>
  <w:p w:rsidR="00E362B4" w:rsidRDefault="00E362B4" w:rsidP="00F64CF0">
    <w:pPr>
      <w:pStyle w:val="Footer"/>
      <w:jc w:val="center"/>
      <w:rPr>
        <w:rStyle w:val="PageNumber"/>
        <w:sz w:val="20"/>
        <w:szCs w:val="20"/>
      </w:rPr>
    </w:pPr>
  </w:p>
  <w:p w:rsidR="00E362B4" w:rsidRPr="00FF0544" w:rsidRDefault="00E362B4" w:rsidP="00F64CF0">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B4" w:rsidRDefault="00E362B4" w:rsidP="00BA4CDB">
    <w:pPr>
      <w:pStyle w:val="Footer"/>
      <w:jc w:val="center"/>
      <w:rPr>
        <w:sz w:val="20"/>
        <w:szCs w:val="20"/>
      </w:rPr>
    </w:pPr>
    <w:r w:rsidRPr="00BA4CDB">
      <w:rPr>
        <w:sz w:val="20"/>
        <w:szCs w:val="20"/>
      </w:rPr>
      <w:t xml:space="preserve">Page </w:t>
    </w:r>
    <w:r w:rsidRPr="00BA4CDB">
      <w:rPr>
        <w:sz w:val="20"/>
        <w:szCs w:val="20"/>
      </w:rPr>
      <w:fldChar w:fldCharType="begin"/>
    </w:r>
    <w:r w:rsidRPr="00BA4CDB">
      <w:rPr>
        <w:sz w:val="20"/>
        <w:szCs w:val="20"/>
      </w:rPr>
      <w:instrText xml:space="preserve"> PAGE </w:instrText>
    </w:r>
    <w:r w:rsidRPr="00BA4CDB">
      <w:rPr>
        <w:sz w:val="20"/>
        <w:szCs w:val="20"/>
      </w:rPr>
      <w:fldChar w:fldCharType="separate"/>
    </w:r>
    <w:r w:rsidR="000879A4">
      <w:rPr>
        <w:noProof/>
        <w:sz w:val="20"/>
        <w:szCs w:val="20"/>
      </w:rPr>
      <w:t>1</w:t>
    </w:r>
    <w:r w:rsidRPr="00BA4CDB">
      <w:rPr>
        <w:sz w:val="20"/>
        <w:szCs w:val="20"/>
      </w:rPr>
      <w:fldChar w:fldCharType="end"/>
    </w:r>
    <w:r w:rsidRPr="00BA4CDB">
      <w:rPr>
        <w:sz w:val="20"/>
        <w:szCs w:val="20"/>
      </w:rPr>
      <w:t xml:space="preserve"> of </w:t>
    </w:r>
    <w:r w:rsidRPr="00BA4CDB">
      <w:rPr>
        <w:sz w:val="20"/>
        <w:szCs w:val="20"/>
      </w:rPr>
      <w:fldChar w:fldCharType="begin"/>
    </w:r>
    <w:r w:rsidRPr="00BA4CDB">
      <w:rPr>
        <w:sz w:val="20"/>
        <w:szCs w:val="20"/>
      </w:rPr>
      <w:instrText xml:space="preserve"> NUMPAGES </w:instrText>
    </w:r>
    <w:r w:rsidRPr="00BA4CDB">
      <w:rPr>
        <w:sz w:val="20"/>
        <w:szCs w:val="20"/>
      </w:rPr>
      <w:fldChar w:fldCharType="separate"/>
    </w:r>
    <w:r w:rsidR="000879A4">
      <w:rPr>
        <w:noProof/>
        <w:sz w:val="20"/>
        <w:szCs w:val="20"/>
      </w:rPr>
      <w:t>8</w:t>
    </w:r>
    <w:r w:rsidRPr="00BA4CDB">
      <w:rPr>
        <w:sz w:val="20"/>
        <w:szCs w:val="20"/>
      </w:rPr>
      <w:fldChar w:fldCharType="end"/>
    </w:r>
  </w:p>
  <w:p w:rsidR="00E362B4" w:rsidRDefault="00E362B4" w:rsidP="00BA4CDB">
    <w:pPr>
      <w:pStyle w:val="Footer"/>
      <w:jc w:val="center"/>
      <w:rPr>
        <w:sz w:val="20"/>
        <w:szCs w:val="20"/>
      </w:rPr>
    </w:pPr>
  </w:p>
  <w:p w:rsidR="00E362B4" w:rsidRPr="00BA4CDB" w:rsidRDefault="00E362B4" w:rsidP="00BA4CDB">
    <w:pPr>
      <w:pStyle w:val="Foo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CE9" w:rsidRDefault="00F82CE9">
      <w:r>
        <w:separator/>
      </w:r>
    </w:p>
  </w:footnote>
  <w:footnote w:type="continuationSeparator" w:id="0">
    <w:p w:rsidR="00F82CE9" w:rsidRDefault="00F8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B4" w:rsidRPr="00FF0544" w:rsidRDefault="00E362B4" w:rsidP="00FF0544">
    <w:pPr>
      <w:pStyle w:val="Header"/>
      <w:tabs>
        <w:tab w:val="clear" w:pos="8640"/>
        <w:tab w:val="right" w:pos="9360"/>
      </w:tabs>
      <w:rPr>
        <w:i/>
        <w:sz w:val="20"/>
        <w:szCs w:val="20"/>
        <w:u w:val="single"/>
      </w:rPr>
    </w:pPr>
    <w:r w:rsidRPr="00FF0544">
      <w:rPr>
        <w:i/>
        <w:sz w:val="20"/>
        <w:szCs w:val="20"/>
        <w:u w:val="single"/>
      </w:rPr>
      <w:t>National Neighborhood Indicators Partnership Application</w:t>
    </w:r>
    <w:r>
      <w:rPr>
        <w:i/>
        <w:sz w:val="20"/>
        <w:szCs w:val="20"/>
        <w:u w:val="single"/>
      </w:rPr>
      <w:tab/>
    </w:r>
    <w:r w:rsidR="00EC49DE">
      <w:rPr>
        <w:i/>
        <w:sz w:val="20"/>
        <w:szCs w:val="20"/>
        <w:u w:val="single"/>
      </w:rPr>
      <w:t>9/17/2012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909"/>
    <w:multiLevelType w:val="hybridMultilevel"/>
    <w:tmpl w:val="9ACC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025F6"/>
    <w:multiLevelType w:val="hybridMultilevel"/>
    <w:tmpl w:val="F8BC0D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784F43"/>
    <w:multiLevelType w:val="hybridMultilevel"/>
    <w:tmpl w:val="FA703EE8"/>
    <w:lvl w:ilvl="0" w:tplc="A60A3E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950A7"/>
    <w:multiLevelType w:val="hybridMultilevel"/>
    <w:tmpl w:val="F064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395576"/>
    <w:multiLevelType w:val="hybridMultilevel"/>
    <w:tmpl w:val="BC00F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D436B"/>
    <w:multiLevelType w:val="hybridMultilevel"/>
    <w:tmpl w:val="6A9C6838"/>
    <w:lvl w:ilvl="0" w:tplc="C1707A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C4D2C"/>
    <w:multiLevelType w:val="hybridMultilevel"/>
    <w:tmpl w:val="A95A5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163F2"/>
    <w:multiLevelType w:val="hybridMultilevel"/>
    <w:tmpl w:val="56184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30700"/>
    <w:multiLevelType w:val="hybridMultilevel"/>
    <w:tmpl w:val="96745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397649"/>
    <w:multiLevelType w:val="hybridMultilevel"/>
    <w:tmpl w:val="3CEEF21C"/>
    <w:lvl w:ilvl="0" w:tplc="C1707A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A6328D"/>
    <w:multiLevelType w:val="hybridMultilevel"/>
    <w:tmpl w:val="E946C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197BB5"/>
    <w:multiLevelType w:val="hybridMultilevel"/>
    <w:tmpl w:val="4C1C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3704F9"/>
    <w:multiLevelType w:val="hybridMultilevel"/>
    <w:tmpl w:val="0E10E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730A55"/>
    <w:multiLevelType w:val="hybridMultilevel"/>
    <w:tmpl w:val="31F2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1"/>
  </w:num>
  <w:num w:numId="6">
    <w:abstractNumId w:val="7"/>
  </w:num>
  <w:num w:numId="7">
    <w:abstractNumId w:val="13"/>
  </w:num>
  <w:num w:numId="8">
    <w:abstractNumId w:val="8"/>
  </w:num>
  <w:num w:numId="9">
    <w:abstractNumId w:val="12"/>
  </w:num>
  <w:num w:numId="10">
    <w:abstractNumId w:val="5"/>
  </w:num>
  <w:num w:numId="11">
    <w:abstractNumId w:val="9"/>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44"/>
    <w:rsid w:val="00000BB5"/>
    <w:rsid w:val="00001411"/>
    <w:rsid w:val="00002CE0"/>
    <w:rsid w:val="00003456"/>
    <w:rsid w:val="0000367D"/>
    <w:rsid w:val="00003991"/>
    <w:rsid w:val="00003EB8"/>
    <w:rsid w:val="000041DC"/>
    <w:rsid w:val="000049CB"/>
    <w:rsid w:val="00004D10"/>
    <w:rsid w:val="00005DE6"/>
    <w:rsid w:val="000062C7"/>
    <w:rsid w:val="000075D5"/>
    <w:rsid w:val="00010EC3"/>
    <w:rsid w:val="000111A0"/>
    <w:rsid w:val="000115BC"/>
    <w:rsid w:val="00013C9A"/>
    <w:rsid w:val="00014208"/>
    <w:rsid w:val="00015586"/>
    <w:rsid w:val="00016D5F"/>
    <w:rsid w:val="00017383"/>
    <w:rsid w:val="00020B17"/>
    <w:rsid w:val="00021562"/>
    <w:rsid w:val="00021BEC"/>
    <w:rsid w:val="00021FD3"/>
    <w:rsid w:val="00023B1D"/>
    <w:rsid w:val="00023B8F"/>
    <w:rsid w:val="000249EA"/>
    <w:rsid w:val="00025A32"/>
    <w:rsid w:val="000269BA"/>
    <w:rsid w:val="00026B3A"/>
    <w:rsid w:val="00026F35"/>
    <w:rsid w:val="000270A5"/>
    <w:rsid w:val="00027170"/>
    <w:rsid w:val="00027259"/>
    <w:rsid w:val="00027904"/>
    <w:rsid w:val="00027B9A"/>
    <w:rsid w:val="00030BA8"/>
    <w:rsid w:val="0003255E"/>
    <w:rsid w:val="00033514"/>
    <w:rsid w:val="0003380C"/>
    <w:rsid w:val="00033C28"/>
    <w:rsid w:val="00033FCC"/>
    <w:rsid w:val="000353E4"/>
    <w:rsid w:val="0003569D"/>
    <w:rsid w:val="000359C9"/>
    <w:rsid w:val="00035E35"/>
    <w:rsid w:val="0003705A"/>
    <w:rsid w:val="000404F1"/>
    <w:rsid w:val="00041F2A"/>
    <w:rsid w:val="0004259D"/>
    <w:rsid w:val="00042745"/>
    <w:rsid w:val="00042EF1"/>
    <w:rsid w:val="00043FB2"/>
    <w:rsid w:val="00045003"/>
    <w:rsid w:val="0004533F"/>
    <w:rsid w:val="0004593C"/>
    <w:rsid w:val="00045C3C"/>
    <w:rsid w:val="00047928"/>
    <w:rsid w:val="0005062A"/>
    <w:rsid w:val="00050B93"/>
    <w:rsid w:val="00051CA5"/>
    <w:rsid w:val="00053909"/>
    <w:rsid w:val="000540EB"/>
    <w:rsid w:val="000557EB"/>
    <w:rsid w:val="000565BD"/>
    <w:rsid w:val="00056EC9"/>
    <w:rsid w:val="00060676"/>
    <w:rsid w:val="00063608"/>
    <w:rsid w:val="00063F24"/>
    <w:rsid w:val="00064074"/>
    <w:rsid w:val="00064E4D"/>
    <w:rsid w:val="00065B50"/>
    <w:rsid w:val="0006780D"/>
    <w:rsid w:val="00067ED0"/>
    <w:rsid w:val="000707D8"/>
    <w:rsid w:val="00071664"/>
    <w:rsid w:val="000724D1"/>
    <w:rsid w:val="000727A0"/>
    <w:rsid w:val="000741F5"/>
    <w:rsid w:val="000747BA"/>
    <w:rsid w:val="00074C16"/>
    <w:rsid w:val="00075B92"/>
    <w:rsid w:val="000761DE"/>
    <w:rsid w:val="00076475"/>
    <w:rsid w:val="000767B8"/>
    <w:rsid w:val="00076DAF"/>
    <w:rsid w:val="00077C42"/>
    <w:rsid w:val="00080884"/>
    <w:rsid w:val="00080B90"/>
    <w:rsid w:val="00081073"/>
    <w:rsid w:val="00082AC6"/>
    <w:rsid w:val="0008452A"/>
    <w:rsid w:val="0008558C"/>
    <w:rsid w:val="00086DF8"/>
    <w:rsid w:val="0008716A"/>
    <w:rsid w:val="000879A4"/>
    <w:rsid w:val="00091B18"/>
    <w:rsid w:val="000921B6"/>
    <w:rsid w:val="000922A5"/>
    <w:rsid w:val="0009405C"/>
    <w:rsid w:val="00094258"/>
    <w:rsid w:val="00095496"/>
    <w:rsid w:val="000966DC"/>
    <w:rsid w:val="00096BAA"/>
    <w:rsid w:val="000A0537"/>
    <w:rsid w:val="000A0916"/>
    <w:rsid w:val="000A0A6D"/>
    <w:rsid w:val="000A25F5"/>
    <w:rsid w:val="000A34D6"/>
    <w:rsid w:val="000A3769"/>
    <w:rsid w:val="000A3EBE"/>
    <w:rsid w:val="000A599B"/>
    <w:rsid w:val="000A5A53"/>
    <w:rsid w:val="000A680F"/>
    <w:rsid w:val="000A799F"/>
    <w:rsid w:val="000A7FE0"/>
    <w:rsid w:val="000B21F7"/>
    <w:rsid w:val="000B2814"/>
    <w:rsid w:val="000B3507"/>
    <w:rsid w:val="000B35E0"/>
    <w:rsid w:val="000B7B35"/>
    <w:rsid w:val="000C03BC"/>
    <w:rsid w:val="000C05FB"/>
    <w:rsid w:val="000C11E2"/>
    <w:rsid w:val="000C3559"/>
    <w:rsid w:val="000C3727"/>
    <w:rsid w:val="000C3A4B"/>
    <w:rsid w:val="000C4DC1"/>
    <w:rsid w:val="000C740F"/>
    <w:rsid w:val="000C77F7"/>
    <w:rsid w:val="000D12EA"/>
    <w:rsid w:val="000D1624"/>
    <w:rsid w:val="000D18E3"/>
    <w:rsid w:val="000D1D2C"/>
    <w:rsid w:val="000D2566"/>
    <w:rsid w:val="000D38B1"/>
    <w:rsid w:val="000D3B28"/>
    <w:rsid w:val="000D4837"/>
    <w:rsid w:val="000D5E8B"/>
    <w:rsid w:val="000D690C"/>
    <w:rsid w:val="000D716B"/>
    <w:rsid w:val="000D77C9"/>
    <w:rsid w:val="000E1B76"/>
    <w:rsid w:val="000E39FF"/>
    <w:rsid w:val="000E3FC9"/>
    <w:rsid w:val="000E4D9C"/>
    <w:rsid w:val="000E6629"/>
    <w:rsid w:val="000E6D16"/>
    <w:rsid w:val="000E7135"/>
    <w:rsid w:val="000E750E"/>
    <w:rsid w:val="000E7948"/>
    <w:rsid w:val="000E7BE7"/>
    <w:rsid w:val="000F037D"/>
    <w:rsid w:val="000F0386"/>
    <w:rsid w:val="000F0EFE"/>
    <w:rsid w:val="000F0FC1"/>
    <w:rsid w:val="000F0FD6"/>
    <w:rsid w:val="000F2992"/>
    <w:rsid w:val="000F2AE2"/>
    <w:rsid w:val="000F3669"/>
    <w:rsid w:val="000F366B"/>
    <w:rsid w:val="000F4181"/>
    <w:rsid w:val="000F4539"/>
    <w:rsid w:val="000F4AFF"/>
    <w:rsid w:val="000F66B6"/>
    <w:rsid w:val="000F6E65"/>
    <w:rsid w:val="000F701F"/>
    <w:rsid w:val="00100013"/>
    <w:rsid w:val="001005EE"/>
    <w:rsid w:val="00100CAF"/>
    <w:rsid w:val="00102A86"/>
    <w:rsid w:val="00103032"/>
    <w:rsid w:val="0010378E"/>
    <w:rsid w:val="00103AE1"/>
    <w:rsid w:val="00104897"/>
    <w:rsid w:val="00105352"/>
    <w:rsid w:val="00107413"/>
    <w:rsid w:val="001075CF"/>
    <w:rsid w:val="00107BB6"/>
    <w:rsid w:val="00110E45"/>
    <w:rsid w:val="0011130B"/>
    <w:rsid w:val="001141DE"/>
    <w:rsid w:val="00114CB6"/>
    <w:rsid w:val="0011514D"/>
    <w:rsid w:val="00115A0D"/>
    <w:rsid w:val="00116B59"/>
    <w:rsid w:val="00117B7C"/>
    <w:rsid w:val="001204E1"/>
    <w:rsid w:val="00121764"/>
    <w:rsid w:val="00121A9C"/>
    <w:rsid w:val="001233E6"/>
    <w:rsid w:val="00124D36"/>
    <w:rsid w:val="0012554D"/>
    <w:rsid w:val="001256D1"/>
    <w:rsid w:val="0012632E"/>
    <w:rsid w:val="00126474"/>
    <w:rsid w:val="00126516"/>
    <w:rsid w:val="00126EB8"/>
    <w:rsid w:val="00126F20"/>
    <w:rsid w:val="001272F2"/>
    <w:rsid w:val="001273C5"/>
    <w:rsid w:val="001300FC"/>
    <w:rsid w:val="0013118A"/>
    <w:rsid w:val="001320C6"/>
    <w:rsid w:val="00133E45"/>
    <w:rsid w:val="0013411D"/>
    <w:rsid w:val="0013420C"/>
    <w:rsid w:val="00134BB6"/>
    <w:rsid w:val="00136007"/>
    <w:rsid w:val="00136215"/>
    <w:rsid w:val="001416D3"/>
    <w:rsid w:val="001422C7"/>
    <w:rsid w:val="0014291C"/>
    <w:rsid w:val="00142CA5"/>
    <w:rsid w:val="001434E9"/>
    <w:rsid w:val="00143EED"/>
    <w:rsid w:val="00144618"/>
    <w:rsid w:val="0014499F"/>
    <w:rsid w:val="00145428"/>
    <w:rsid w:val="00147771"/>
    <w:rsid w:val="00150381"/>
    <w:rsid w:val="0015326E"/>
    <w:rsid w:val="0015422C"/>
    <w:rsid w:val="00154E14"/>
    <w:rsid w:val="00155286"/>
    <w:rsid w:val="00155AF2"/>
    <w:rsid w:val="00155E19"/>
    <w:rsid w:val="00157101"/>
    <w:rsid w:val="00160D08"/>
    <w:rsid w:val="001615AD"/>
    <w:rsid w:val="001616B0"/>
    <w:rsid w:val="00161FC3"/>
    <w:rsid w:val="00162023"/>
    <w:rsid w:val="00162769"/>
    <w:rsid w:val="001628D8"/>
    <w:rsid w:val="001658F2"/>
    <w:rsid w:val="0017152E"/>
    <w:rsid w:val="00171D50"/>
    <w:rsid w:val="001720C0"/>
    <w:rsid w:val="001726E7"/>
    <w:rsid w:val="0017289E"/>
    <w:rsid w:val="0017438B"/>
    <w:rsid w:val="00174D65"/>
    <w:rsid w:val="00174FAD"/>
    <w:rsid w:val="00175344"/>
    <w:rsid w:val="0017705B"/>
    <w:rsid w:val="00177136"/>
    <w:rsid w:val="00177249"/>
    <w:rsid w:val="00177474"/>
    <w:rsid w:val="0018027C"/>
    <w:rsid w:val="00181F15"/>
    <w:rsid w:val="00182B30"/>
    <w:rsid w:val="0018300E"/>
    <w:rsid w:val="001845BC"/>
    <w:rsid w:val="0018567A"/>
    <w:rsid w:val="001860C6"/>
    <w:rsid w:val="0018633E"/>
    <w:rsid w:val="001873EB"/>
    <w:rsid w:val="00187940"/>
    <w:rsid w:val="001903BB"/>
    <w:rsid w:val="00191A62"/>
    <w:rsid w:val="00191C58"/>
    <w:rsid w:val="00192098"/>
    <w:rsid w:val="00192165"/>
    <w:rsid w:val="0019236F"/>
    <w:rsid w:val="0019268D"/>
    <w:rsid w:val="0019318C"/>
    <w:rsid w:val="00193788"/>
    <w:rsid w:val="0019449B"/>
    <w:rsid w:val="0019453A"/>
    <w:rsid w:val="001956D8"/>
    <w:rsid w:val="00195BD6"/>
    <w:rsid w:val="00196434"/>
    <w:rsid w:val="001A05D0"/>
    <w:rsid w:val="001A117F"/>
    <w:rsid w:val="001A143A"/>
    <w:rsid w:val="001A23DD"/>
    <w:rsid w:val="001A245D"/>
    <w:rsid w:val="001A367B"/>
    <w:rsid w:val="001A3CDF"/>
    <w:rsid w:val="001A488F"/>
    <w:rsid w:val="001A5119"/>
    <w:rsid w:val="001A553B"/>
    <w:rsid w:val="001A5ABE"/>
    <w:rsid w:val="001A625F"/>
    <w:rsid w:val="001A70E2"/>
    <w:rsid w:val="001A76DA"/>
    <w:rsid w:val="001A7AA6"/>
    <w:rsid w:val="001B050F"/>
    <w:rsid w:val="001B0B34"/>
    <w:rsid w:val="001B1941"/>
    <w:rsid w:val="001B1E19"/>
    <w:rsid w:val="001B340B"/>
    <w:rsid w:val="001B41BE"/>
    <w:rsid w:val="001B642C"/>
    <w:rsid w:val="001B70FC"/>
    <w:rsid w:val="001C198C"/>
    <w:rsid w:val="001C1E9A"/>
    <w:rsid w:val="001C2282"/>
    <w:rsid w:val="001C24B2"/>
    <w:rsid w:val="001C2955"/>
    <w:rsid w:val="001C3435"/>
    <w:rsid w:val="001C3E3B"/>
    <w:rsid w:val="001C44F0"/>
    <w:rsid w:val="001C4CD7"/>
    <w:rsid w:val="001C508C"/>
    <w:rsid w:val="001C5EA9"/>
    <w:rsid w:val="001C681D"/>
    <w:rsid w:val="001C6E81"/>
    <w:rsid w:val="001C70BC"/>
    <w:rsid w:val="001C73C8"/>
    <w:rsid w:val="001C7D22"/>
    <w:rsid w:val="001D054D"/>
    <w:rsid w:val="001D11CB"/>
    <w:rsid w:val="001D1548"/>
    <w:rsid w:val="001D2B61"/>
    <w:rsid w:val="001D391C"/>
    <w:rsid w:val="001D468B"/>
    <w:rsid w:val="001D5060"/>
    <w:rsid w:val="001D560D"/>
    <w:rsid w:val="001D64B3"/>
    <w:rsid w:val="001D7A05"/>
    <w:rsid w:val="001D7DE4"/>
    <w:rsid w:val="001E0295"/>
    <w:rsid w:val="001E25AC"/>
    <w:rsid w:val="001E341A"/>
    <w:rsid w:val="001E4F9F"/>
    <w:rsid w:val="001E574F"/>
    <w:rsid w:val="001E6AA9"/>
    <w:rsid w:val="001E6ABF"/>
    <w:rsid w:val="001E6CDF"/>
    <w:rsid w:val="001E72FF"/>
    <w:rsid w:val="001E76EA"/>
    <w:rsid w:val="001E7751"/>
    <w:rsid w:val="001F0069"/>
    <w:rsid w:val="001F01C1"/>
    <w:rsid w:val="001F1642"/>
    <w:rsid w:val="001F21A9"/>
    <w:rsid w:val="001F2344"/>
    <w:rsid w:val="001F4053"/>
    <w:rsid w:val="001F486D"/>
    <w:rsid w:val="001F4A5F"/>
    <w:rsid w:val="001F552C"/>
    <w:rsid w:val="001F5CF1"/>
    <w:rsid w:val="001F6EDE"/>
    <w:rsid w:val="001F7954"/>
    <w:rsid w:val="001F7A1B"/>
    <w:rsid w:val="002004D4"/>
    <w:rsid w:val="00200512"/>
    <w:rsid w:val="00200F30"/>
    <w:rsid w:val="00201418"/>
    <w:rsid w:val="002019D1"/>
    <w:rsid w:val="00203099"/>
    <w:rsid w:val="002031F3"/>
    <w:rsid w:val="002067FD"/>
    <w:rsid w:val="00210B9C"/>
    <w:rsid w:val="00211B97"/>
    <w:rsid w:val="002127A5"/>
    <w:rsid w:val="00212912"/>
    <w:rsid w:val="002137CA"/>
    <w:rsid w:val="00214605"/>
    <w:rsid w:val="00214978"/>
    <w:rsid w:val="00214E3C"/>
    <w:rsid w:val="002157A3"/>
    <w:rsid w:val="0022023A"/>
    <w:rsid w:val="002216E1"/>
    <w:rsid w:val="002228C2"/>
    <w:rsid w:val="00222C0B"/>
    <w:rsid w:val="00222D5B"/>
    <w:rsid w:val="00222F68"/>
    <w:rsid w:val="0022307F"/>
    <w:rsid w:val="002248B1"/>
    <w:rsid w:val="00225176"/>
    <w:rsid w:val="0022547F"/>
    <w:rsid w:val="00227049"/>
    <w:rsid w:val="00230488"/>
    <w:rsid w:val="0023160D"/>
    <w:rsid w:val="0023218E"/>
    <w:rsid w:val="002333CD"/>
    <w:rsid w:val="002337F9"/>
    <w:rsid w:val="002339D4"/>
    <w:rsid w:val="002342D6"/>
    <w:rsid w:val="0023545C"/>
    <w:rsid w:val="002357F1"/>
    <w:rsid w:val="00235DB8"/>
    <w:rsid w:val="00235EF8"/>
    <w:rsid w:val="00236D0A"/>
    <w:rsid w:val="00240237"/>
    <w:rsid w:val="00240756"/>
    <w:rsid w:val="00241C8D"/>
    <w:rsid w:val="0024253E"/>
    <w:rsid w:val="00242D44"/>
    <w:rsid w:val="002432F3"/>
    <w:rsid w:val="0024377A"/>
    <w:rsid w:val="00244445"/>
    <w:rsid w:val="002445AB"/>
    <w:rsid w:val="00246B48"/>
    <w:rsid w:val="00247183"/>
    <w:rsid w:val="00247827"/>
    <w:rsid w:val="00247FCC"/>
    <w:rsid w:val="00247FD5"/>
    <w:rsid w:val="002509F8"/>
    <w:rsid w:val="00250F01"/>
    <w:rsid w:val="00252608"/>
    <w:rsid w:val="0025263C"/>
    <w:rsid w:val="00252F91"/>
    <w:rsid w:val="00254179"/>
    <w:rsid w:val="00255041"/>
    <w:rsid w:val="0025679D"/>
    <w:rsid w:val="0025682B"/>
    <w:rsid w:val="002575DD"/>
    <w:rsid w:val="00260A88"/>
    <w:rsid w:val="002610C4"/>
    <w:rsid w:val="002624C0"/>
    <w:rsid w:val="00262742"/>
    <w:rsid w:val="0026414A"/>
    <w:rsid w:val="00264EB0"/>
    <w:rsid w:val="00265DF3"/>
    <w:rsid w:val="002663FE"/>
    <w:rsid w:val="0026714C"/>
    <w:rsid w:val="002678C3"/>
    <w:rsid w:val="00267CD8"/>
    <w:rsid w:val="0027032F"/>
    <w:rsid w:val="00271412"/>
    <w:rsid w:val="00271944"/>
    <w:rsid w:val="00272051"/>
    <w:rsid w:val="00272659"/>
    <w:rsid w:val="0027270B"/>
    <w:rsid w:val="00272E29"/>
    <w:rsid w:val="002733B4"/>
    <w:rsid w:val="00274092"/>
    <w:rsid w:val="002741B9"/>
    <w:rsid w:val="00274731"/>
    <w:rsid w:val="00274DA2"/>
    <w:rsid w:val="00274DCB"/>
    <w:rsid w:val="002758CC"/>
    <w:rsid w:val="002762FC"/>
    <w:rsid w:val="00276371"/>
    <w:rsid w:val="0027642A"/>
    <w:rsid w:val="002771FA"/>
    <w:rsid w:val="002773C7"/>
    <w:rsid w:val="0027743A"/>
    <w:rsid w:val="00277774"/>
    <w:rsid w:val="00282B9E"/>
    <w:rsid w:val="00283FCA"/>
    <w:rsid w:val="0028431D"/>
    <w:rsid w:val="00284AE0"/>
    <w:rsid w:val="00284F67"/>
    <w:rsid w:val="00285F69"/>
    <w:rsid w:val="002867B7"/>
    <w:rsid w:val="00287710"/>
    <w:rsid w:val="00287BD5"/>
    <w:rsid w:val="00287CD4"/>
    <w:rsid w:val="00290F16"/>
    <w:rsid w:val="00291002"/>
    <w:rsid w:val="002914BF"/>
    <w:rsid w:val="002921A7"/>
    <w:rsid w:val="00292CFD"/>
    <w:rsid w:val="00292FD9"/>
    <w:rsid w:val="002937D8"/>
    <w:rsid w:val="002948D8"/>
    <w:rsid w:val="00294D92"/>
    <w:rsid w:val="002962C9"/>
    <w:rsid w:val="00296F37"/>
    <w:rsid w:val="00297DCD"/>
    <w:rsid w:val="00297E83"/>
    <w:rsid w:val="002A11F0"/>
    <w:rsid w:val="002A1299"/>
    <w:rsid w:val="002A22D1"/>
    <w:rsid w:val="002A4620"/>
    <w:rsid w:val="002A54BE"/>
    <w:rsid w:val="002A703E"/>
    <w:rsid w:val="002A7065"/>
    <w:rsid w:val="002B039A"/>
    <w:rsid w:val="002B1412"/>
    <w:rsid w:val="002B2968"/>
    <w:rsid w:val="002B3488"/>
    <w:rsid w:val="002B5AD5"/>
    <w:rsid w:val="002B6CC9"/>
    <w:rsid w:val="002C0870"/>
    <w:rsid w:val="002C1520"/>
    <w:rsid w:val="002C19A0"/>
    <w:rsid w:val="002C26D3"/>
    <w:rsid w:val="002C2E12"/>
    <w:rsid w:val="002C3115"/>
    <w:rsid w:val="002C42E1"/>
    <w:rsid w:val="002C5B0E"/>
    <w:rsid w:val="002C7D69"/>
    <w:rsid w:val="002C7ECA"/>
    <w:rsid w:val="002D0F88"/>
    <w:rsid w:val="002D2C9A"/>
    <w:rsid w:val="002D3707"/>
    <w:rsid w:val="002D3F0A"/>
    <w:rsid w:val="002D4C27"/>
    <w:rsid w:val="002D6690"/>
    <w:rsid w:val="002E1B8D"/>
    <w:rsid w:val="002E2880"/>
    <w:rsid w:val="002E3D00"/>
    <w:rsid w:val="002E505A"/>
    <w:rsid w:val="002E6443"/>
    <w:rsid w:val="002E64F5"/>
    <w:rsid w:val="002E7141"/>
    <w:rsid w:val="002E79B0"/>
    <w:rsid w:val="002E79DE"/>
    <w:rsid w:val="002F0208"/>
    <w:rsid w:val="002F0DAD"/>
    <w:rsid w:val="002F0F4E"/>
    <w:rsid w:val="002F1504"/>
    <w:rsid w:val="002F2244"/>
    <w:rsid w:val="002F24A2"/>
    <w:rsid w:val="002F2DF2"/>
    <w:rsid w:val="002F2FC4"/>
    <w:rsid w:val="002F4B80"/>
    <w:rsid w:val="002F5B7C"/>
    <w:rsid w:val="002F6B0D"/>
    <w:rsid w:val="002F7A83"/>
    <w:rsid w:val="002F7A9E"/>
    <w:rsid w:val="00301B4E"/>
    <w:rsid w:val="00302058"/>
    <w:rsid w:val="00302249"/>
    <w:rsid w:val="00303719"/>
    <w:rsid w:val="0030490B"/>
    <w:rsid w:val="00305B71"/>
    <w:rsid w:val="00305DD2"/>
    <w:rsid w:val="00305E08"/>
    <w:rsid w:val="00306342"/>
    <w:rsid w:val="00306805"/>
    <w:rsid w:val="003068AD"/>
    <w:rsid w:val="00306D21"/>
    <w:rsid w:val="0030743A"/>
    <w:rsid w:val="0030749C"/>
    <w:rsid w:val="00307BBD"/>
    <w:rsid w:val="00312CF4"/>
    <w:rsid w:val="00312D84"/>
    <w:rsid w:val="0031447B"/>
    <w:rsid w:val="00314614"/>
    <w:rsid w:val="00314CC4"/>
    <w:rsid w:val="003151E5"/>
    <w:rsid w:val="003163A5"/>
    <w:rsid w:val="003173CD"/>
    <w:rsid w:val="003177F9"/>
    <w:rsid w:val="00320B25"/>
    <w:rsid w:val="00321521"/>
    <w:rsid w:val="00321E82"/>
    <w:rsid w:val="00322C16"/>
    <w:rsid w:val="00322E49"/>
    <w:rsid w:val="003235A3"/>
    <w:rsid w:val="00326EB4"/>
    <w:rsid w:val="00326FEA"/>
    <w:rsid w:val="0032749C"/>
    <w:rsid w:val="00330340"/>
    <w:rsid w:val="003304CE"/>
    <w:rsid w:val="0033117D"/>
    <w:rsid w:val="0033196D"/>
    <w:rsid w:val="00331A0E"/>
    <w:rsid w:val="00332163"/>
    <w:rsid w:val="003323C1"/>
    <w:rsid w:val="00332A37"/>
    <w:rsid w:val="00332E7B"/>
    <w:rsid w:val="0033358E"/>
    <w:rsid w:val="00334567"/>
    <w:rsid w:val="003352C3"/>
    <w:rsid w:val="00335977"/>
    <w:rsid w:val="00335CF7"/>
    <w:rsid w:val="00336FE7"/>
    <w:rsid w:val="00340ADB"/>
    <w:rsid w:val="003410A4"/>
    <w:rsid w:val="00341689"/>
    <w:rsid w:val="00342699"/>
    <w:rsid w:val="00342D2E"/>
    <w:rsid w:val="00343EB6"/>
    <w:rsid w:val="0034407E"/>
    <w:rsid w:val="00344B58"/>
    <w:rsid w:val="003458E1"/>
    <w:rsid w:val="00345BFC"/>
    <w:rsid w:val="003467DA"/>
    <w:rsid w:val="0034686C"/>
    <w:rsid w:val="00346C7E"/>
    <w:rsid w:val="00350725"/>
    <w:rsid w:val="0035118B"/>
    <w:rsid w:val="00352904"/>
    <w:rsid w:val="00352C63"/>
    <w:rsid w:val="00352E19"/>
    <w:rsid w:val="003536C7"/>
    <w:rsid w:val="0035415C"/>
    <w:rsid w:val="0035436E"/>
    <w:rsid w:val="003550CC"/>
    <w:rsid w:val="00356073"/>
    <w:rsid w:val="00361A7B"/>
    <w:rsid w:val="00362481"/>
    <w:rsid w:val="00363FE3"/>
    <w:rsid w:val="003642F0"/>
    <w:rsid w:val="0036469D"/>
    <w:rsid w:val="00364DBA"/>
    <w:rsid w:val="00364E55"/>
    <w:rsid w:val="003658A0"/>
    <w:rsid w:val="00365D5F"/>
    <w:rsid w:val="00365DC5"/>
    <w:rsid w:val="0036656A"/>
    <w:rsid w:val="00367E9A"/>
    <w:rsid w:val="00370248"/>
    <w:rsid w:val="0037078A"/>
    <w:rsid w:val="00370DEF"/>
    <w:rsid w:val="0037109B"/>
    <w:rsid w:val="00371E69"/>
    <w:rsid w:val="0037254B"/>
    <w:rsid w:val="00372613"/>
    <w:rsid w:val="00372AE8"/>
    <w:rsid w:val="00372D25"/>
    <w:rsid w:val="00373B30"/>
    <w:rsid w:val="00373FE7"/>
    <w:rsid w:val="00374851"/>
    <w:rsid w:val="00374C90"/>
    <w:rsid w:val="003761EE"/>
    <w:rsid w:val="0037772B"/>
    <w:rsid w:val="00377DF0"/>
    <w:rsid w:val="00380376"/>
    <w:rsid w:val="00382BC6"/>
    <w:rsid w:val="00382C02"/>
    <w:rsid w:val="003830B0"/>
    <w:rsid w:val="0038384D"/>
    <w:rsid w:val="003838E4"/>
    <w:rsid w:val="00385053"/>
    <w:rsid w:val="003856DD"/>
    <w:rsid w:val="00385CFF"/>
    <w:rsid w:val="00386DAC"/>
    <w:rsid w:val="003871BD"/>
    <w:rsid w:val="003871EF"/>
    <w:rsid w:val="00387672"/>
    <w:rsid w:val="00390618"/>
    <w:rsid w:val="00390632"/>
    <w:rsid w:val="00390B7A"/>
    <w:rsid w:val="003910B1"/>
    <w:rsid w:val="003911E5"/>
    <w:rsid w:val="00391CAE"/>
    <w:rsid w:val="00392BDB"/>
    <w:rsid w:val="00392D7F"/>
    <w:rsid w:val="00394FA5"/>
    <w:rsid w:val="003950A1"/>
    <w:rsid w:val="0039588B"/>
    <w:rsid w:val="003966D0"/>
    <w:rsid w:val="00396884"/>
    <w:rsid w:val="0039690C"/>
    <w:rsid w:val="00396E88"/>
    <w:rsid w:val="003A122C"/>
    <w:rsid w:val="003A1452"/>
    <w:rsid w:val="003A1678"/>
    <w:rsid w:val="003A1D4E"/>
    <w:rsid w:val="003A1F86"/>
    <w:rsid w:val="003A2393"/>
    <w:rsid w:val="003A3B47"/>
    <w:rsid w:val="003A49A5"/>
    <w:rsid w:val="003A518C"/>
    <w:rsid w:val="003A5546"/>
    <w:rsid w:val="003A5C92"/>
    <w:rsid w:val="003A5DCB"/>
    <w:rsid w:val="003A6159"/>
    <w:rsid w:val="003A616D"/>
    <w:rsid w:val="003A6BDD"/>
    <w:rsid w:val="003B0399"/>
    <w:rsid w:val="003B09E6"/>
    <w:rsid w:val="003B194B"/>
    <w:rsid w:val="003B1E77"/>
    <w:rsid w:val="003B1F26"/>
    <w:rsid w:val="003B35D9"/>
    <w:rsid w:val="003B4D10"/>
    <w:rsid w:val="003B5D3F"/>
    <w:rsid w:val="003B5EBA"/>
    <w:rsid w:val="003B767A"/>
    <w:rsid w:val="003B7742"/>
    <w:rsid w:val="003C2F07"/>
    <w:rsid w:val="003C3156"/>
    <w:rsid w:val="003C3247"/>
    <w:rsid w:val="003C38CB"/>
    <w:rsid w:val="003C3BC1"/>
    <w:rsid w:val="003C4B04"/>
    <w:rsid w:val="003C54CD"/>
    <w:rsid w:val="003C5523"/>
    <w:rsid w:val="003C6CFA"/>
    <w:rsid w:val="003C7155"/>
    <w:rsid w:val="003C7C34"/>
    <w:rsid w:val="003D006D"/>
    <w:rsid w:val="003D02E6"/>
    <w:rsid w:val="003D0890"/>
    <w:rsid w:val="003D0E3D"/>
    <w:rsid w:val="003D0EF3"/>
    <w:rsid w:val="003D1BF4"/>
    <w:rsid w:val="003D1F4F"/>
    <w:rsid w:val="003D391F"/>
    <w:rsid w:val="003D3A5A"/>
    <w:rsid w:val="003D4238"/>
    <w:rsid w:val="003D4A7F"/>
    <w:rsid w:val="003D51F0"/>
    <w:rsid w:val="003D636B"/>
    <w:rsid w:val="003D6620"/>
    <w:rsid w:val="003D6D88"/>
    <w:rsid w:val="003D79A8"/>
    <w:rsid w:val="003D7CAD"/>
    <w:rsid w:val="003E1DC5"/>
    <w:rsid w:val="003E22C7"/>
    <w:rsid w:val="003E3ABB"/>
    <w:rsid w:val="003E3B5F"/>
    <w:rsid w:val="003E4773"/>
    <w:rsid w:val="003E48A5"/>
    <w:rsid w:val="003E5F09"/>
    <w:rsid w:val="003E64C5"/>
    <w:rsid w:val="003E6F81"/>
    <w:rsid w:val="003F0120"/>
    <w:rsid w:val="003F02B4"/>
    <w:rsid w:val="003F0663"/>
    <w:rsid w:val="003F141D"/>
    <w:rsid w:val="003F20A9"/>
    <w:rsid w:val="003F2BF8"/>
    <w:rsid w:val="003F39A3"/>
    <w:rsid w:val="003F5670"/>
    <w:rsid w:val="003F5EE9"/>
    <w:rsid w:val="003F6422"/>
    <w:rsid w:val="003F70CC"/>
    <w:rsid w:val="003F74B3"/>
    <w:rsid w:val="003F7773"/>
    <w:rsid w:val="0040049B"/>
    <w:rsid w:val="00400844"/>
    <w:rsid w:val="0040143D"/>
    <w:rsid w:val="00404053"/>
    <w:rsid w:val="00404801"/>
    <w:rsid w:val="00404BD0"/>
    <w:rsid w:val="00405190"/>
    <w:rsid w:val="00405AB2"/>
    <w:rsid w:val="00407B47"/>
    <w:rsid w:val="00411D42"/>
    <w:rsid w:val="0041207E"/>
    <w:rsid w:val="00412EDE"/>
    <w:rsid w:val="00413A60"/>
    <w:rsid w:val="0041480D"/>
    <w:rsid w:val="00414A88"/>
    <w:rsid w:val="00415731"/>
    <w:rsid w:val="0041670F"/>
    <w:rsid w:val="004208C4"/>
    <w:rsid w:val="00421DD6"/>
    <w:rsid w:val="004228FF"/>
    <w:rsid w:val="00423C3D"/>
    <w:rsid w:val="00423DD4"/>
    <w:rsid w:val="00424640"/>
    <w:rsid w:val="00425AE2"/>
    <w:rsid w:val="00426F0A"/>
    <w:rsid w:val="004270D0"/>
    <w:rsid w:val="00432180"/>
    <w:rsid w:val="00432A81"/>
    <w:rsid w:val="00433EE6"/>
    <w:rsid w:val="0043538F"/>
    <w:rsid w:val="00435576"/>
    <w:rsid w:val="004369C4"/>
    <w:rsid w:val="00437903"/>
    <w:rsid w:val="004408A7"/>
    <w:rsid w:val="00441219"/>
    <w:rsid w:val="004413DA"/>
    <w:rsid w:val="004414C6"/>
    <w:rsid w:val="0044196E"/>
    <w:rsid w:val="00441B5E"/>
    <w:rsid w:val="00441EB0"/>
    <w:rsid w:val="00442426"/>
    <w:rsid w:val="00442466"/>
    <w:rsid w:val="004434C2"/>
    <w:rsid w:val="004435BE"/>
    <w:rsid w:val="00443EB7"/>
    <w:rsid w:val="0044433E"/>
    <w:rsid w:val="00444608"/>
    <w:rsid w:val="0044557A"/>
    <w:rsid w:val="00446528"/>
    <w:rsid w:val="004465AA"/>
    <w:rsid w:val="00447179"/>
    <w:rsid w:val="00447783"/>
    <w:rsid w:val="00450138"/>
    <w:rsid w:val="00450248"/>
    <w:rsid w:val="00450765"/>
    <w:rsid w:val="00450CFE"/>
    <w:rsid w:val="00452574"/>
    <w:rsid w:val="00453072"/>
    <w:rsid w:val="00453511"/>
    <w:rsid w:val="0045638C"/>
    <w:rsid w:val="00456C7B"/>
    <w:rsid w:val="00461100"/>
    <w:rsid w:val="00461F4C"/>
    <w:rsid w:val="00462FAB"/>
    <w:rsid w:val="00463537"/>
    <w:rsid w:val="0046388B"/>
    <w:rsid w:val="00465CFD"/>
    <w:rsid w:val="00467604"/>
    <w:rsid w:val="00471E1F"/>
    <w:rsid w:val="00472FA9"/>
    <w:rsid w:val="0047359A"/>
    <w:rsid w:val="00474C6D"/>
    <w:rsid w:val="00476584"/>
    <w:rsid w:val="004765DA"/>
    <w:rsid w:val="004776C5"/>
    <w:rsid w:val="004809F9"/>
    <w:rsid w:val="00480CA1"/>
    <w:rsid w:val="0048113A"/>
    <w:rsid w:val="00482225"/>
    <w:rsid w:val="00483600"/>
    <w:rsid w:val="00484EAC"/>
    <w:rsid w:val="00486094"/>
    <w:rsid w:val="00486D08"/>
    <w:rsid w:val="00487E75"/>
    <w:rsid w:val="00491432"/>
    <w:rsid w:val="00491D87"/>
    <w:rsid w:val="00491EBD"/>
    <w:rsid w:val="00492BFA"/>
    <w:rsid w:val="00493CCD"/>
    <w:rsid w:val="00493D59"/>
    <w:rsid w:val="004946A2"/>
    <w:rsid w:val="00495544"/>
    <w:rsid w:val="0049579D"/>
    <w:rsid w:val="0049680E"/>
    <w:rsid w:val="004968D4"/>
    <w:rsid w:val="00496D65"/>
    <w:rsid w:val="004A01D1"/>
    <w:rsid w:val="004A09C4"/>
    <w:rsid w:val="004A24B7"/>
    <w:rsid w:val="004A2BEF"/>
    <w:rsid w:val="004A2DC0"/>
    <w:rsid w:val="004A34FE"/>
    <w:rsid w:val="004A37E1"/>
    <w:rsid w:val="004A3971"/>
    <w:rsid w:val="004A3C8F"/>
    <w:rsid w:val="004A5108"/>
    <w:rsid w:val="004A5529"/>
    <w:rsid w:val="004A5C44"/>
    <w:rsid w:val="004A676C"/>
    <w:rsid w:val="004A6B81"/>
    <w:rsid w:val="004A6EA5"/>
    <w:rsid w:val="004A7D48"/>
    <w:rsid w:val="004A7FCC"/>
    <w:rsid w:val="004B162F"/>
    <w:rsid w:val="004B1DFE"/>
    <w:rsid w:val="004B1F8F"/>
    <w:rsid w:val="004B2560"/>
    <w:rsid w:val="004B2F69"/>
    <w:rsid w:val="004B35C7"/>
    <w:rsid w:val="004B3A90"/>
    <w:rsid w:val="004B4000"/>
    <w:rsid w:val="004B4153"/>
    <w:rsid w:val="004B41ED"/>
    <w:rsid w:val="004B57F9"/>
    <w:rsid w:val="004B68AE"/>
    <w:rsid w:val="004B6C55"/>
    <w:rsid w:val="004B6F3F"/>
    <w:rsid w:val="004B7006"/>
    <w:rsid w:val="004C0B91"/>
    <w:rsid w:val="004C1075"/>
    <w:rsid w:val="004C190D"/>
    <w:rsid w:val="004C1963"/>
    <w:rsid w:val="004C2B9C"/>
    <w:rsid w:val="004C2CD7"/>
    <w:rsid w:val="004C34B9"/>
    <w:rsid w:val="004C387B"/>
    <w:rsid w:val="004C4195"/>
    <w:rsid w:val="004C45AF"/>
    <w:rsid w:val="004C55D4"/>
    <w:rsid w:val="004C5D4E"/>
    <w:rsid w:val="004C7450"/>
    <w:rsid w:val="004C7F0A"/>
    <w:rsid w:val="004D0473"/>
    <w:rsid w:val="004D1D41"/>
    <w:rsid w:val="004D2F32"/>
    <w:rsid w:val="004D4900"/>
    <w:rsid w:val="004D4CD3"/>
    <w:rsid w:val="004D56F3"/>
    <w:rsid w:val="004D57D7"/>
    <w:rsid w:val="004D5A25"/>
    <w:rsid w:val="004D695C"/>
    <w:rsid w:val="004D7DB8"/>
    <w:rsid w:val="004E13DF"/>
    <w:rsid w:val="004E1C5A"/>
    <w:rsid w:val="004E293A"/>
    <w:rsid w:val="004E3972"/>
    <w:rsid w:val="004E3F82"/>
    <w:rsid w:val="004E67BA"/>
    <w:rsid w:val="004F0971"/>
    <w:rsid w:val="004F29F4"/>
    <w:rsid w:val="004F4F32"/>
    <w:rsid w:val="004F5C51"/>
    <w:rsid w:val="004F5DA1"/>
    <w:rsid w:val="004F65C8"/>
    <w:rsid w:val="004F7E4A"/>
    <w:rsid w:val="005006FE"/>
    <w:rsid w:val="00500854"/>
    <w:rsid w:val="00500A29"/>
    <w:rsid w:val="005011DE"/>
    <w:rsid w:val="00503236"/>
    <w:rsid w:val="00503AF9"/>
    <w:rsid w:val="00503CDC"/>
    <w:rsid w:val="0050537B"/>
    <w:rsid w:val="00505429"/>
    <w:rsid w:val="005059CA"/>
    <w:rsid w:val="00505EE1"/>
    <w:rsid w:val="00506016"/>
    <w:rsid w:val="005065F6"/>
    <w:rsid w:val="00506C6F"/>
    <w:rsid w:val="0050729F"/>
    <w:rsid w:val="00507BD7"/>
    <w:rsid w:val="00510B56"/>
    <w:rsid w:val="00510D2F"/>
    <w:rsid w:val="00511BB0"/>
    <w:rsid w:val="00512AB0"/>
    <w:rsid w:val="00513C7C"/>
    <w:rsid w:val="00513CA6"/>
    <w:rsid w:val="005147D4"/>
    <w:rsid w:val="005160E2"/>
    <w:rsid w:val="00520368"/>
    <w:rsid w:val="005226FD"/>
    <w:rsid w:val="005227AB"/>
    <w:rsid w:val="00522D21"/>
    <w:rsid w:val="0052335B"/>
    <w:rsid w:val="00524977"/>
    <w:rsid w:val="00526B8D"/>
    <w:rsid w:val="00527244"/>
    <w:rsid w:val="0052767C"/>
    <w:rsid w:val="0053136D"/>
    <w:rsid w:val="00531522"/>
    <w:rsid w:val="005327D8"/>
    <w:rsid w:val="0053294A"/>
    <w:rsid w:val="0053297A"/>
    <w:rsid w:val="00532F60"/>
    <w:rsid w:val="00535295"/>
    <w:rsid w:val="005354C0"/>
    <w:rsid w:val="0054081E"/>
    <w:rsid w:val="00540C95"/>
    <w:rsid w:val="00541096"/>
    <w:rsid w:val="00541348"/>
    <w:rsid w:val="00542454"/>
    <w:rsid w:val="00543E9F"/>
    <w:rsid w:val="005452E7"/>
    <w:rsid w:val="00545997"/>
    <w:rsid w:val="00546728"/>
    <w:rsid w:val="005475A8"/>
    <w:rsid w:val="005500A4"/>
    <w:rsid w:val="00550542"/>
    <w:rsid w:val="00550A78"/>
    <w:rsid w:val="00552681"/>
    <w:rsid w:val="005533F0"/>
    <w:rsid w:val="0055363A"/>
    <w:rsid w:val="0055513E"/>
    <w:rsid w:val="00555233"/>
    <w:rsid w:val="00555699"/>
    <w:rsid w:val="00556317"/>
    <w:rsid w:val="00560278"/>
    <w:rsid w:val="0056105B"/>
    <w:rsid w:val="00561A54"/>
    <w:rsid w:val="00561EFC"/>
    <w:rsid w:val="005634CB"/>
    <w:rsid w:val="005647C3"/>
    <w:rsid w:val="005655BC"/>
    <w:rsid w:val="0056696E"/>
    <w:rsid w:val="005701D9"/>
    <w:rsid w:val="00570E76"/>
    <w:rsid w:val="00570F96"/>
    <w:rsid w:val="0057165A"/>
    <w:rsid w:val="00573735"/>
    <w:rsid w:val="005745DF"/>
    <w:rsid w:val="00575D6B"/>
    <w:rsid w:val="005760D1"/>
    <w:rsid w:val="0057647B"/>
    <w:rsid w:val="00580333"/>
    <w:rsid w:val="00580C8B"/>
    <w:rsid w:val="005812F4"/>
    <w:rsid w:val="005814B3"/>
    <w:rsid w:val="00581FE4"/>
    <w:rsid w:val="005822E8"/>
    <w:rsid w:val="00582C31"/>
    <w:rsid w:val="005830E3"/>
    <w:rsid w:val="00583306"/>
    <w:rsid w:val="00584ECD"/>
    <w:rsid w:val="00584F13"/>
    <w:rsid w:val="00585C41"/>
    <w:rsid w:val="005864E8"/>
    <w:rsid w:val="00587088"/>
    <w:rsid w:val="0058783B"/>
    <w:rsid w:val="00591159"/>
    <w:rsid w:val="0059146D"/>
    <w:rsid w:val="00591BD8"/>
    <w:rsid w:val="005930CE"/>
    <w:rsid w:val="00593799"/>
    <w:rsid w:val="00593C2A"/>
    <w:rsid w:val="00594A1D"/>
    <w:rsid w:val="005952E7"/>
    <w:rsid w:val="005968E8"/>
    <w:rsid w:val="00597521"/>
    <w:rsid w:val="00597E4C"/>
    <w:rsid w:val="005A04D8"/>
    <w:rsid w:val="005A1716"/>
    <w:rsid w:val="005A2491"/>
    <w:rsid w:val="005A323C"/>
    <w:rsid w:val="005A4FBA"/>
    <w:rsid w:val="005A5F96"/>
    <w:rsid w:val="005A6944"/>
    <w:rsid w:val="005A6A7C"/>
    <w:rsid w:val="005A6E60"/>
    <w:rsid w:val="005A7032"/>
    <w:rsid w:val="005A7712"/>
    <w:rsid w:val="005B02A7"/>
    <w:rsid w:val="005B091C"/>
    <w:rsid w:val="005B18A3"/>
    <w:rsid w:val="005B18E4"/>
    <w:rsid w:val="005B1C26"/>
    <w:rsid w:val="005B49FA"/>
    <w:rsid w:val="005B5832"/>
    <w:rsid w:val="005B58E9"/>
    <w:rsid w:val="005B5CD6"/>
    <w:rsid w:val="005B6A7E"/>
    <w:rsid w:val="005B7CEE"/>
    <w:rsid w:val="005C0519"/>
    <w:rsid w:val="005C0B64"/>
    <w:rsid w:val="005C1995"/>
    <w:rsid w:val="005C29E7"/>
    <w:rsid w:val="005C2B91"/>
    <w:rsid w:val="005C2E72"/>
    <w:rsid w:val="005C4F44"/>
    <w:rsid w:val="005C5397"/>
    <w:rsid w:val="005C6ECB"/>
    <w:rsid w:val="005C7ABB"/>
    <w:rsid w:val="005D0645"/>
    <w:rsid w:val="005D0984"/>
    <w:rsid w:val="005D21DD"/>
    <w:rsid w:val="005D2B1E"/>
    <w:rsid w:val="005D4030"/>
    <w:rsid w:val="005D42BA"/>
    <w:rsid w:val="005D46BA"/>
    <w:rsid w:val="005D506C"/>
    <w:rsid w:val="005D6437"/>
    <w:rsid w:val="005D6DC7"/>
    <w:rsid w:val="005D759B"/>
    <w:rsid w:val="005D7676"/>
    <w:rsid w:val="005E060C"/>
    <w:rsid w:val="005E31F9"/>
    <w:rsid w:val="005E35A1"/>
    <w:rsid w:val="005E4A15"/>
    <w:rsid w:val="005E5072"/>
    <w:rsid w:val="005E532D"/>
    <w:rsid w:val="005E5A55"/>
    <w:rsid w:val="005E6C38"/>
    <w:rsid w:val="005E74A5"/>
    <w:rsid w:val="005E75DD"/>
    <w:rsid w:val="005E7F28"/>
    <w:rsid w:val="005F0EFF"/>
    <w:rsid w:val="005F266B"/>
    <w:rsid w:val="005F32C3"/>
    <w:rsid w:val="005F377B"/>
    <w:rsid w:val="005F37BE"/>
    <w:rsid w:val="005F3CE6"/>
    <w:rsid w:val="005F5BA3"/>
    <w:rsid w:val="005F6034"/>
    <w:rsid w:val="005F7EDA"/>
    <w:rsid w:val="00600858"/>
    <w:rsid w:val="006008D6"/>
    <w:rsid w:val="00600F34"/>
    <w:rsid w:val="00600F6F"/>
    <w:rsid w:val="0060190F"/>
    <w:rsid w:val="006022C7"/>
    <w:rsid w:val="006025DC"/>
    <w:rsid w:val="006036F0"/>
    <w:rsid w:val="00604889"/>
    <w:rsid w:val="00604FF8"/>
    <w:rsid w:val="00605240"/>
    <w:rsid w:val="00606565"/>
    <w:rsid w:val="006068D7"/>
    <w:rsid w:val="006072DE"/>
    <w:rsid w:val="00610E86"/>
    <w:rsid w:val="00610F38"/>
    <w:rsid w:val="0061139C"/>
    <w:rsid w:val="00611C98"/>
    <w:rsid w:val="006120B3"/>
    <w:rsid w:val="00613123"/>
    <w:rsid w:val="00613CAA"/>
    <w:rsid w:val="00614EA3"/>
    <w:rsid w:val="00615B5D"/>
    <w:rsid w:val="00615C56"/>
    <w:rsid w:val="006200A0"/>
    <w:rsid w:val="00620361"/>
    <w:rsid w:val="00620367"/>
    <w:rsid w:val="00621B57"/>
    <w:rsid w:val="006222B3"/>
    <w:rsid w:val="00622FAC"/>
    <w:rsid w:val="00623A70"/>
    <w:rsid w:val="00624733"/>
    <w:rsid w:val="0062644B"/>
    <w:rsid w:val="00627BF5"/>
    <w:rsid w:val="0063036C"/>
    <w:rsid w:val="006307B2"/>
    <w:rsid w:val="006317E6"/>
    <w:rsid w:val="00632BD8"/>
    <w:rsid w:val="006340AA"/>
    <w:rsid w:val="0063438E"/>
    <w:rsid w:val="006357AA"/>
    <w:rsid w:val="006363D5"/>
    <w:rsid w:val="0063709E"/>
    <w:rsid w:val="00637BAE"/>
    <w:rsid w:val="00637D39"/>
    <w:rsid w:val="00637F9E"/>
    <w:rsid w:val="0064030C"/>
    <w:rsid w:val="00640A5A"/>
    <w:rsid w:val="00641B1F"/>
    <w:rsid w:val="006424DA"/>
    <w:rsid w:val="00642B57"/>
    <w:rsid w:val="00644171"/>
    <w:rsid w:val="0064490E"/>
    <w:rsid w:val="00644BE3"/>
    <w:rsid w:val="00646A36"/>
    <w:rsid w:val="006504F5"/>
    <w:rsid w:val="006507FE"/>
    <w:rsid w:val="00652B74"/>
    <w:rsid w:val="006572E2"/>
    <w:rsid w:val="006572E3"/>
    <w:rsid w:val="0065776E"/>
    <w:rsid w:val="00662A86"/>
    <w:rsid w:val="006645B7"/>
    <w:rsid w:val="00665ABD"/>
    <w:rsid w:val="006677C9"/>
    <w:rsid w:val="00670AFB"/>
    <w:rsid w:val="00670D12"/>
    <w:rsid w:val="00671C1A"/>
    <w:rsid w:val="006723ED"/>
    <w:rsid w:val="006724A0"/>
    <w:rsid w:val="00672A94"/>
    <w:rsid w:val="00672BDA"/>
    <w:rsid w:val="006765D8"/>
    <w:rsid w:val="00676D5E"/>
    <w:rsid w:val="00677642"/>
    <w:rsid w:val="006779F3"/>
    <w:rsid w:val="006779F7"/>
    <w:rsid w:val="00680791"/>
    <w:rsid w:val="00680819"/>
    <w:rsid w:val="0068121D"/>
    <w:rsid w:val="0068130D"/>
    <w:rsid w:val="00681440"/>
    <w:rsid w:val="00681ED8"/>
    <w:rsid w:val="006828D7"/>
    <w:rsid w:val="00683033"/>
    <w:rsid w:val="006835D3"/>
    <w:rsid w:val="00684184"/>
    <w:rsid w:val="006846C1"/>
    <w:rsid w:val="006857F0"/>
    <w:rsid w:val="0068581A"/>
    <w:rsid w:val="00686C5B"/>
    <w:rsid w:val="00687059"/>
    <w:rsid w:val="006870FC"/>
    <w:rsid w:val="00687931"/>
    <w:rsid w:val="00687C71"/>
    <w:rsid w:val="00687E89"/>
    <w:rsid w:val="006910C4"/>
    <w:rsid w:val="00691421"/>
    <w:rsid w:val="0069240F"/>
    <w:rsid w:val="006926F4"/>
    <w:rsid w:val="006927D6"/>
    <w:rsid w:val="00692CA3"/>
    <w:rsid w:val="00693FED"/>
    <w:rsid w:val="0069473F"/>
    <w:rsid w:val="006948DD"/>
    <w:rsid w:val="00694EC7"/>
    <w:rsid w:val="00695706"/>
    <w:rsid w:val="006958D6"/>
    <w:rsid w:val="00695FD3"/>
    <w:rsid w:val="006961CA"/>
    <w:rsid w:val="006967F5"/>
    <w:rsid w:val="00697051"/>
    <w:rsid w:val="00697123"/>
    <w:rsid w:val="00697201"/>
    <w:rsid w:val="00697427"/>
    <w:rsid w:val="006A15C8"/>
    <w:rsid w:val="006A3A25"/>
    <w:rsid w:val="006A58CC"/>
    <w:rsid w:val="006A615F"/>
    <w:rsid w:val="006B14C5"/>
    <w:rsid w:val="006B1AD8"/>
    <w:rsid w:val="006B23E2"/>
    <w:rsid w:val="006B2461"/>
    <w:rsid w:val="006B4EA7"/>
    <w:rsid w:val="006B4FDF"/>
    <w:rsid w:val="006B5550"/>
    <w:rsid w:val="006B5E79"/>
    <w:rsid w:val="006B652A"/>
    <w:rsid w:val="006B690B"/>
    <w:rsid w:val="006B6E81"/>
    <w:rsid w:val="006B72D7"/>
    <w:rsid w:val="006B7F76"/>
    <w:rsid w:val="006C0031"/>
    <w:rsid w:val="006C07AC"/>
    <w:rsid w:val="006C182D"/>
    <w:rsid w:val="006C1EE4"/>
    <w:rsid w:val="006C216A"/>
    <w:rsid w:val="006C26C7"/>
    <w:rsid w:val="006C2EDF"/>
    <w:rsid w:val="006C4DFF"/>
    <w:rsid w:val="006C4F53"/>
    <w:rsid w:val="006C5073"/>
    <w:rsid w:val="006C599A"/>
    <w:rsid w:val="006C71F5"/>
    <w:rsid w:val="006C749A"/>
    <w:rsid w:val="006C7721"/>
    <w:rsid w:val="006C77EF"/>
    <w:rsid w:val="006D0AD9"/>
    <w:rsid w:val="006D19B0"/>
    <w:rsid w:val="006D1FC1"/>
    <w:rsid w:val="006D230A"/>
    <w:rsid w:val="006D322F"/>
    <w:rsid w:val="006D4AB8"/>
    <w:rsid w:val="006D6042"/>
    <w:rsid w:val="006E0AB5"/>
    <w:rsid w:val="006E1360"/>
    <w:rsid w:val="006E1877"/>
    <w:rsid w:val="006E1A4B"/>
    <w:rsid w:val="006E1D84"/>
    <w:rsid w:val="006E2821"/>
    <w:rsid w:val="006E2860"/>
    <w:rsid w:val="006E326B"/>
    <w:rsid w:val="006E3A68"/>
    <w:rsid w:val="006E3E09"/>
    <w:rsid w:val="006E4131"/>
    <w:rsid w:val="006E48A7"/>
    <w:rsid w:val="006E4D43"/>
    <w:rsid w:val="006E5062"/>
    <w:rsid w:val="006E52DC"/>
    <w:rsid w:val="006E6127"/>
    <w:rsid w:val="006E677C"/>
    <w:rsid w:val="006E74BA"/>
    <w:rsid w:val="006E7D73"/>
    <w:rsid w:val="006F0C20"/>
    <w:rsid w:val="006F14A5"/>
    <w:rsid w:val="006F3255"/>
    <w:rsid w:val="006F3D01"/>
    <w:rsid w:val="006F3F10"/>
    <w:rsid w:val="006F43C0"/>
    <w:rsid w:val="006F47FC"/>
    <w:rsid w:val="006F5C03"/>
    <w:rsid w:val="006F6E81"/>
    <w:rsid w:val="006F6EFD"/>
    <w:rsid w:val="006F6F57"/>
    <w:rsid w:val="006F75DF"/>
    <w:rsid w:val="006F7CD5"/>
    <w:rsid w:val="007002A7"/>
    <w:rsid w:val="00700480"/>
    <w:rsid w:val="007005D8"/>
    <w:rsid w:val="007006D6"/>
    <w:rsid w:val="00700BF7"/>
    <w:rsid w:val="00701F33"/>
    <w:rsid w:val="007023EB"/>
    <w:rsid w:val="00704829"/>
    <w:rsid w:val="00704925"/>
    <w:rsid w:val="00704D63"/>
    <w:rsid w:val="00705E80"/>
    <w:rsid w:val="00705F78"/>
    <w:rsid w:val="00706AAF"/>
    <w:rsid w:val="00710338"/>
    <w:rsid w:val="00710C16"/>
    <w:rsid w:val="007120A7"/>
    <w:rsid w:val="007128BB"/>
    <w:rsid w:val="00712973"/>
    <w:rsid w:val="00712ECD"/>
    <w:rsid w:val="007136D0"/>
    <w:rsid w:val="00713B18"/>
    <w:rsid w:val="00714157"/>
    <w:rsid w:val="007147E1"/>
    <w:rsid w:val="007153D6"/>
    <w:rsid w:val="007161AD"/>
    <w:rsid w:val="00716AA7"/>
    <w:rsid w:val="0071702F"/>
    <w:rsid w:val="00717B8E"/>
    <w:rsid w:val="00717E23"/>
    <w:rsid w:val="00720D60"/>
    <w:rsid w:val="0072176B"/>
    <w:rsid w:val="007218E7"/>
    <w:rsid w:val="00721DA9"/>
    <w:rsid w:val="00723AD4"/>
    <w:rsid w:val="007240D8"/>
    <w:rsid w:val="0072746F"/>
    <w:rsid w:val="007303E4"/>
    <w:rsid w:val="0073140C"/>
    <w:rsid w:val="00731B8A"/>
    <w:rsid w:val="00732424"/>
    <w:rsid w:val="00733485"/>
    <w:rsid w:val="00733C2D"/>
    <w:rsid w:val="00734542"/>
    <w:rsid w:val="007351D7"/>
    <w:rsid w:val="00735335"/>
    <w:rsid w:val="0073668D"/>
    <w:rsid w:val="007375F6"/>
    <w:rsid w:val="007417C2"/>
    <w:rsid w:val="007421B8"/>
    <w:rsid w:val="0074299C"/>
    <w:rsid w:val="007435B9"/>
    <w:rsid w:val="007435EE"/>
    <w:rsid w:val="00744852"/>
    <w:rsid w:val="00744A32"/>
    <w:rsid w:val="007463F5"/>
    <w:rsid w:val="0074718B"/>
    <w:rsid w:val="00747410"/>
    <w:rsid w:val="007478BE"/>
    <w:rsid w:val="00747BE7"/>
    <w:rsid w:val="00751D5F"/>
    <w:rsid w:val="00752856"/>
    <w:rsid w:val="007529B5"/>
    <w:rsid w:val="00752F7A"/>
    <w:rsid w:val="00752FF6"/>
    <w:rsid w:val="0075469E"/>
    <w:rsid w:val="00756AFC"/>
    <w:rsid w:val="00756D79"/>
    <w:rsid w:val="00757483"/>
    <w:rsid w:val="0075791D"/>
    <w:rsid w:val="00757D39"/>
    <w:rsid w:val="00760DA1"/>
    <w:rsid w:val="00761A15"/>
    <w:rsid w:val="00761E68"/>
    <w:rsid w:val="00762871"/>
    <w:rsid w:val="00762EB5"/>
    <w:rsid w:val="0076449B"/>
    <w:rsid w:val="00764DD7"/>
    <w:rsid w:val="00764FFB"/>
    <w:rsid w:val="00765820"/>
    <w:rsid w:val="007660B5"/>
    <w:rsid w:val="00766C75"/>
    <w:rsid w:val="007706D3"/>
    <w:rsid w:val="00770DD4"/>
    <w:rsid w:val="00770EF7"/>
    <w:rsid w:val="00771126"/>
    <w:rsid w:val="007716B2"/>
    <w:rsid w:val="00771D70"/>
    <w:rsid w:val="00774296"/>
    <w:rsid w:val="00774565"/>
    <w:rsid w:val="00775C65"/>
    <w:rsid w:val="00775C77"/>
    <w:rsid w:val="00776136"/>
    <w:rsid w:val="00776627"/>
    <w:rsid w:val="00777EFB"/>
    <w:rsid w:val="00780D25"/>
    <w:rsid w:val="007816E1"/>
    <w:rsid w:val="0078194D"/>
    <w:rsid w:val="0078300C"/>
    <w:rsid w:val="00783A9F"/>
    <w:rsid w:val="00784A0E"/>
    <w:rsid w:val="007864B3"/>
    <w:rsid w:val="007864C8"/>
    <w:rsid w:val="00786A30"/>
    <w:rsid w:val="00786D11"/>
    <w:rsid w:val="00787515"/>
    <w:rsid w:val="00787CE8"/>
    <w:rsid w:val="00790046"/>
    <w:rsid w:val="00790329"/>
    <w:rsid w:val="00790335"/>
    <w:rsid w:val="00790394"/>
    <w:rsid w:val="00790B6C"/>
    <w:rsid w:val="0079161C"/>
    <w:rsid w:val="0079179A"/>
    <w:rsid w:val="00791DDC"/>
    <w:rsid w:val="00792F77"/>
    <w:rsid w:val="00793491"/>
    <w:rsid w:val="00794DCA"/>
    <w:rsid w:val="007952A8"/>
    <w:rsid w:val="00795EC8"/>
    <w:rsid w:val="007967DB"/>
    <w:rsid w:val="00796D3A"/>
    <w:rsid w:val="007A071E"/>
    <w:rsid w:val="007A0777"/>
    <w:rsid w:val="007A0DF8"/>
    <w:rsid w:val="007A0F19"/>
    <w:rsid w:val="007A342B"/>
    <w:rsid w:val="007A4A55"/>
    <w:rsid w:val="007A5363"/>
    <w:rsid w:val="007A5E28"/>
    <w:rsid w:val="007A5EBC"/>
    <w:rsid w:val="007A70AD"/>
    <w:rsid w:val="007B075F"/>
    <w:rsid w:val="007B0E05"/>
    <w:rsid w:val="007B2BC2"/>
    <w:rsid w:val="007B3888"/>
    <w:rsid w:val="007B3D72"/>
    <w:rsid w:val="007B5195"/>
    <w:rsid w:val="007B6A63"/>
    <w:rsid w:val="007B746B"/>
    <w:rsid w:val="007C04EE"/>
    <w:rsid w:val="007C059B"/>
    <w:rsid w:val="007C07DB"/>
    <w:rsid w:val="007C110D"/>
    <w:rsid w:val="007C1B86"/>
    <w:rsid w:val="007C21BC"/>
    <w:rsid w:val="007C261A"/>
    <w:rsid w:val="007C3684"/>
    <w:rsid w:val="007C426F"/>
    <w:rsid w:val="007C4566"/>
    <w:rsid w:val="007C63D3"/>
    <w:rsid w:val="007C7BC9"/>
    <w:rsid w:val="007D0239"/>
    <w:rsid w:val="007D0DF7"/>
    <w:rsid w:val="007D12D6"/>
    <w:rsid w:val="007D1BFC"/>
    <w:rsid w:val="007D39D6"/>
    <w:rsid w:val="007D3B38"/>
    <w:rsid w:val="007D4818"/>
    <w:rsid w:val="007D49A0"/>
    <w:rsid w:val="007D7C17"/>
    <w:rsid w:val="007E02F4"/>
    <w:rsid w:val="007E0AB3"/>
    <w:rsid w:val="007E0D22"/>
    <w:rsid w:val="007E18FC"/>
    <w:rsid w:val="007E29B4"/>
    <w:rsid w:val="007E2FF9"/>
    <w:rsid w:val="007E510E"/>
    <w:rsid w:val="007E6C1B"/>
    <w:rsid w:val="007E7E94"/>
    <w:rsid w:val="007F0B69"/>
    <w:rsid w:val="007F1485"/>
    <w:rsid w:val="007F1799"/>
    <w:rsid w:val="007F27DE"/>
    <w:rsid w:val="007F39EC"/>
    <w:rsid w:val="007F4B6E"/>
    <w:rsid w:val="007F5024"/>
    <w:rsid w:val="007F6602"/>
    <w:rsid w:val="008004F4"/>
    <w:rsid w:val="00800BB3"/>
    <w:rsid w:val="00801200"/>
    <w:rsid w:val="0080183D"/>
    <w:rsid w:val="0080283F"/>
    <w:rsid w:val="00804248"/>
    <w:rsid w:val="00805356"/>
    <w:rsid w:val="00805CC5"/>
    <w:rsid w:val="008064A7"/>
    <w:rsid w:val="008075D7"/>
    <w:rsid w:val="00810086"/>
    <w:rsid w:val="0081074C"/>
    <w:rsid w:val="008115AB"/>
    <w:rsid w:val="00812053"/>
    <w:rsid w:val="00815047"/>
    <w:rsid w:val="008150BC"/>
    <w:rsid w:val="008153D8"/>
    <w:rsid w:val="008159E0"/>
    <w:rsid w:val="00816DEF"/>
    <w:rsid w:val="00817061"/>
    <w:rsid w:val="00817AEB"/>
    <w:rsid w:val="008210D8"/>
    <w:rsid w:val="0082153C"/>
    <w:rsid w:val="00821732"/>
    <w:rsid w:val="0082279A"/>
    <w:rsid w:val="0082329E"/>
    <w:rsid w:val="008237BD"/>
    <w:rsid w:val="00823E24"/>
    <w:rsid w:val="0082406B"/>
    <w:rsid w:val="00824971"/>
    <w:rsid w:val="00825B84"/>
    <w:rsid w:val="00825BCB"/>
    <w:rsid w:val="00826BB6"/>
    <w:rsid w:val="008275A7"/>
    <w:rsid w:val="0082761D"/>
    <w:rsid w:val="00827A93"/>
    <w:rsid w:val="00831025"/>
    <w:rsid w:val="0083123A"/>
    <w:rsid w:val="00832139"/>
    <w:rsid w:val="008327CD"/>
    <w:rsid w:val="0083293A"/>
    <w:rsid w:val="00832DDF"/>
    <w:rsid w:val="00832F3D"/>
    <w:rsid w:val="00833224"/>
    <w:rsid w:val="00833542"/>
    <w:rsid w:val="00833611"/>
    <w:rsid w:val="00833E05"/>
    <w:rsid w:val="00834598"/>
    <w:rsid w:val="008370D2"/>
    <w:rsid w:val="008378DE"/>
    <w:rsid w:val="00840E3D"/>
    <w:rsid w:val="00842055"/>
    <w:rsid w:val="00842A30"/>
    <w:rsid w:val="0084335C"/>
    <w:rsid w:val="00843C59"/>
    <w:rsid w:val="00844ABB"/>
    <w:rsid w:val="008475F0"/>
    <w:rsid w:val="00847F69"/>
    <w:rsid w:val="00850A49"/>
    <w:rsid w:val="00850B07"/>
    <w:rsid w:val="008515B8"/>
    <w:rsid w:val="008532A7"/>
    <w:rsid w:val="00853577"/>
    <w:rsid w:val="00853634"/>
    <w:rsid w:val="00854AE0"/>
    <w:rsid w:val="00856508"/>
    <w:rsid w:val="00857C59"/>
    <w:rsid w:val="008606BE"/>
    <w:rsid w:val="00860C03"/>
    <w:rsid w:val="00862512"/>
    <w:rsid w:val="00863064"/>
    <w:rsid w:val="0086312A"/>
    <w:rsid w:val="0086379A"/>
    <w:rsid w:val="00864AEF"/>
    <w:rsid w:val="00864B7E"/>
    <w:rsid w:val="00864F3D"/>
    <w:rsid w:val="0086529A"/>
    <w:rsid w:val="00865FA5"/>
    <w:rsid w:val="00866877"/>
    <w:rsid w:val="00866B79"/>
    <w:rsid w:val="00866C3E"/>
    <w:rsid w:val="0086730F"/>
    <w:rsid w:val="00867942"/>
    <w:rsid w:val="00867C1B"/>
    <w:rsid w:val="00870600"/>
    <w:rsid w:val="00870C7A"/>
    <w:rsid w:val="00874475"/>
    <w:rsid w:val="0087580A"/>
    <w:rsid w:val="00876878"/>
    <w:rsid w:val="008807E7"/>
    <w:rsid w:val="008808CB"/>
    <w:rsid w:val="00880CEE"/>
    <w:rsid w:val="0088278B"/>
    <w:rsid w:val="008827D7"/>
    <w:rsid w:val="008830D6"/>
    <w:rsid w:val="008833EE"/>
    <w:rsid w:val="00886338"/>
    <w:rsid w:val="00886F2D"/>
    <w:rsid w:val="0088783E"/>
    <w:rsid w:val="00887DDD"/>
    <w:rsid w:val="0089076D"/>
    <w:rsid w:val="0089273C"/>
    <w:rsid w:val="00892935"/>
    <w:rsid w:val="00893CB8"/>
    <w:rsid w:val="00894247"/>
    <w:rsid w:val="00894678"/>
    <w:rsid w:val="00895643"/>
    <w:rsid w:val="00896005"/>
    <w:rsid w:val="008960B5"/>
    <w:rsid w:val="00896AA5"/>
    <w:rsid w:val="00897129"/>
    <w:rsid w:val="00897F15"/>
    <w:rsid w:val="008A1214"/>
    <w:rsid w:val="008A165D"/>
    <w:rsid w:val="008A2644"/>
    <w:rsid w:val="008A4BD5"/>
    <w:rsid w:val="008A5689"/>
    <w:rsid w:val="008A5BD9"/>
    <w:rsid w:val="008A606B"/>
    <w:rsid w:val="008A7392"/>
    <w:rsid w:val="008A7AF0"/>
    <w:rsid w:val="008A7CC6"/>
    <w:rsid w:val="008B0123"/>
    <w:rsid w:val="008B0DA9"/>
    <w:rsid w:val="008B119A"/>
    <w:rsid w:val="008B29DB"/>
    <w:rsid w:val="008B2AF0"/>
    <w:rsid w:val="008B2D68"/>
    <w:rsid w:val="008B2DC0"/>
    <w:rsid w:val="008B2EEC"/>
    <w:rsid w:val="008B3066"/>
    <w:rsid w:val="008B3923"/>
    <w:rsid w:val="008B4480"/>
    <w:rsid w:val="008B4801"/>
    <w:rsid w:val="008B52B1"/>
    <w:rsid w:val="008B5705"/>
    <w:rsid w:val="008C009F"/>
    <w:rsid w:val="008C0EE3"/>
    <w:rsid w:val="008C11EF"/>
    <w:rsid w:val="008C2737"/>
    <w:rsid w:val="008C2785"/>
    <w:rsid w:val="008C4167"/>
    <w:rsid w:val="008C4B16"/>
    <w:rsid w:val="008C52AE"/>
    <w:rsid w:val="008C59B9"/>
    <w:rsid w:val="008D2886"/>
    <w:rsid w:val="008D2EDA"/>
    <w:rsid w:val="008D34A0"/>
    <w:rsid w:val="008D3E67"/>
    <w:rsid w:val="008D3F8F"/>
    <w:rsid w:val="008D47E5"/>
    <w:rsid w:val="008D5A3B"/>
    <w:rsid w:val="008D5AE2"/>
    <w:rsid w:val="008D7199"/>
    <w:rsid w:val="008D7521"/>
    <w:rsid w:val="008D764B"/>
    <w:rsid w:val="008E05EB"/>
    <w:rsid w:val="008E066B"/>
    <w:rsid w:val="008E1EE6"/>
    <w:rsid w:val="008E2D96"/>
    <w:rsid w:val="008E378B"/>
    <w:rsid w:val="008E4191"/>
    <w:rsid w:val="008F01B6"/>
    <w:rsid w:val="008F0A16"/>
    <w:rsid w:val="008F2F82"/>
    <w:rsid w:val="008F4827"/>
    <w:rsid w:val="008F4C3F"/>
    <w:rsid w:val="008F596F"/>
    <w:rsid w:val="008F61E1"/>
    <w:rsid w:val="008F6446"/>
    <w:rsid w:val="008F7907"/>
    <w:rsid w:val="008F7BF6"/>
    <w:rsid w:val="009001B7"/>
    <w:rsid w:val="00900899"/>
    <w:rsid w:val="00900FA0"/>
    <w:rsid w:val="00901AFE"/>
    <w:rsid w:val="00901CD1"/>
    <w:rsid w:val="00902079"/>
    <w:rsid w:val="00902BDD"/>
    <w:rsid w:val="0090365A"/>
    <w:rsid w:val="009037F4"/>
    <w:rsid w:val="0090386D"/>
    <w:rsid w:val="009044F5"/>
    <w:rsid w:val="00905B23"/>
    <w:rsid w:val="00906221"/>
    <w:rsid w:val="0090743E"/>
    <w:rsid w:val="00910805"/>
    <w:rsid w:val="00911B72"/>
    <w:rsid w:val="00912754"/>
    <w:rsid w:val="00912F74"/>
    <w:rsid w:val="00913D9A"/>
    <w:rsid w:val="009140B8"/>
    <w:rsid w:val="00914761"/>
    <w:rsid w:val="00915E6B"/>
    <w:rsid w:val="009160B7"/>
    <w:rsid w:val="00916C7E"/>
    <w:rsid w:val="00917CEB"/>
    <w:rsid w:val="009200B2"/>
    <w:rsid w:val="009201D9"/>
    <w:rsid w:val="0092064C"/>
    <w:rsid w:val="00920889"/>
    <w:rsid w:val="0092134D"/>
    <w:rsid w:val="00921F55"/>
    <w:rsid w:val="009227E7"/>
    <w:rsid w:val="00923173"/>
    <w:rsid w:val="00923226"/>
    <w:rsid w:val="009237D3"/>
    <w:rsid w:val="00923F56"/>
    <w:rsid w:val="009243C1"/>
    <w:rsid w:val="00924FFB"/>
    <w:rsid w:val="00925463"/>
    <w:rsid w:val="009260EB"/>
    <w:rsid w:val="00926880"/>
    <w:rsid w:val="009279F0"/>
    <w:rsid w:val="00930343"/>
    <w:rsid w:val="00930557"/>
    <w:rsid w:val="00931352"/>
    <w:rsid w:val="009314E3"/>
    <w:rsid w:val="009325D7"/>
    <w:rsid w:val="00932F14"/>
    <w:rsid w:val="00933CA8"/>
    <w:rsid w:val="00933DC8"/>
    <w:rsid w:val="00933EEB"/>
    <w:rsid w:val="00933F3F"/>
    <w:rsid w:val="009347D5"/>
    <w:rsid w:val="0093496E"/>
    <w:rsid w:val="009359CA"/>
    <w:rsid w:val="0093651A"/>
    <w:rsid w:val="00936A5C"/>
    <w:rsid w:val="009407DC"/>
    <w:rsid w:val="00942FA4"/>
    <w:rsid w:val="0094382F"/>
    <w:rsid w:val="0094491D"/>
    <w:rsid w:val="00944F31"/>
    <w:rsid w:val="00945E60"/>
    <w:rsid w:val="009468BB"/>
    <w:rsid w:val="00947819"/>
    <w:rsid w:val="00950601"/>
    <w:rsid w:val="0095169E"/>
    <w:rsid w:val="00952C72"/>
    <w:rsid w:val="00953376"/>
    <w:rsid w:val="009539D2"/>
    <w:rsid w:val="0095475F"/>
    <w:rsid w:val="009557DF"/>
    <w:rsid w:val="00955D47"/>
    <w:rsid w:val="009564CD"/>
    <w:rsid w:val="009569AE"/>
    <w:rsid w:val="009578A3"/>
    <w:rsid w:val="00957AAC"/>
    <w:rsid w:val="009603D7"/>
    <w:rsid w:val="00960BA5"/>
    <w:rsid w:val="009618DB"/>
    <w:rsid w:val="00961B58"/>
    <w:rsid w:val="00962128"/>
    <w:rsid w:val="009628B1"/>
    <w:rsid w:val="00962DA6"/>
    <w:rsid w:val="00963375"/>
    <w:rsid w:val="009664F0"/>
    <w:rsid w:val="009677A6"/>
    <w:rsid w:val="00971244"/>
    <w:rsid w:val="009719D4"/>
    <w:rsid w:val="00972ABB"/>
    <w:rsid w:val="00973F3E"/>
    <w:rsid w:val="00974900"/>
    <w:rsid w:val="00974ED1"/>
    <w:rsid w:val="0097534E"/>
    <w:rsid w:val="00976F96"/>
    <w:rsid w:val="00977DB0"/>
    <w:rsid w:val="0098036B"/>
    <w:rsid w:val="0098124C"/>
    <w:rsid w:val="009813D3"/>
    <w:rsid w:val="00981556"/>
    <w:rsid w:val="00982ADA"/>
    <w:rsid w:val="00982B21"/>
    <w:rsid w:val="0098307E"/>
    <w:rsid w:val="00984404"/>
    <w:rsid w:val="00984A50"/>
    <w:rsid w:val="009853AF"/>
    <w:rsid w:val="0098576C"/>
    <w:rsid w:val="0098656A"/>
    <w:rsid w:val="0098793A"/>
    <w:rsid w:val="00990888"/>
    <w:rsid w:val="00990A17"/>
    <w:rsid w:val="00991136"/>
    <w:rsid w:val="0099115D"/>
    <w:rsid w:val="009913DC"/>
    <w:rsid w:val="0099153E"/>
    <w:rsid w:val="00991741"/>
    <w:rsid w:val="0099215E"/>
    <w:rsid w:val="009931BC"/>
    <w:rsid w:val="00993BD6"/>
    <w:rsid w:val="00995FAC"/>
    <w:rsid w:val="00996356"/>
    <w:rsid w:val="00996A4E"/>
    <w:rsid w:val="009A0077"/>
    <w:rsid w:val="009A1461"/>
    <w:rsid w:val="009A18DA"/>
    <w:rsid w:val="009A2EDB"/>
    <w:rsid w:val="009A30C4"/>
    <w:rsid w:val="009A30DD"/>
    <w:rsid w:val="009A4642"/>
    <w:rsid w:val="009A4E68"/>
    <w:rsid w:val="009A5A4E"/>
    <w:rsid w:val="009A6BA7"/>
    <w:rsid w:val="009A6D35"/>
    <w:rsid w:val="009A782B"/>
    <w:rsid w:val="009B2615"/>
    <w:rsid w:val="009B2A72"/>
    <w:rsid w:val="009B3621"/>
    <w:rsid w:val="009B4033"/>
    <w:rsid w:val="009B43A0"/>
    <w:rsid w:val="009B47EA"/>
    <w:rsid w:val="009B51D0"/>
    <w:rsid w:val="009B5AA3"/>
    <w:rsid w:val="009B5BC2"/>
    <w:rsid w:val="009B6A32"/>
    <w:rsid w:val="009C10EF"/>
    <w:rsid w:val="009C1352"/>
    <w:rsid w:val="009C148C"/>
    <w:rsid w:val="009C2CB4"/>
    <w:rsid w:val="009C38E2"/>
    <w:rsid w:val="009C4C6A"/>
    <w:rsid w:val="009C7F3F"/>
    <w:rsid w:val="009D01E5"/>
    <w:rsid w:val="009D03A5"/>
    <w:rsid w:val="009D03FD"/>
    <w:rsid w:val="009D05B7"/>
    <w:rsid w:val="009D080B"/>
    <w:rsid w:val="009D0AB8"/>
    <w:rsid w:val="009D13A8"/>
    <w:rsid w:val="009D148F"/>
    <w:rsid w:val="009D1726"/>
    <w:rsid w:val="009D2BBB"/>
    <w:rsid w:val="009D3C07"/>
    <w:rsid w:val="009D3C45"/>
    <w:rsid w:val="009D5471"/>
    <w:rsid w:val="009D5EA0"/>
    <w:rsid w:val="009D6462"/>
    <w:rsid w:val="009D6545"/>
    <w:rsid w:val="009E0049"/>
    <w:rsid w:val="009E0792"/>
    <w:rsid w:val="009E1977"/>
    <w:rsid w:val="009E55DC"/>
    <w:rsid w:val="009E5AF2"/>
    <w:rsid w:val="009E6695"/>
    <w:rsid w:val="009E6DDA"/>
    <w:rsid w:val="009E6E62"/>
    <w:rsid w:val="009E7B73"/>
    <w:rsid w:val="009F163D"/>
    <w:rsid w:val="009F1BB6"/>
    <w:rsid w:val="009F4550"/>
    <w:rsid w:val="009F5544"/>
    <w:rsid w:val="009F576D"/>
    <w:rsid w:val="009F612D"/>
    <w:rsid w:val="009F7819"/>
    <w:rsid w:val="009F7898"/>
    <w:rsid w:val="009F7CB3"/>
    <w:rsid w:val="00A0069F"/>
    <w:rsid w:val="00A015C9"/>
    <w:rsid w:val="00A02DB1"/>
    <w:rsid w:val="00A04504"/>
    <w:rsid w:val="00A04954"/>
    <w:rsid w:val="00A0750C"/>
    <w:rsid w:val="00A07550"/>
    <w:rsid w:val="00A1029A"/>
    <w:rsid w:val="00A10953"/>
    <w:rsid w:val="00A110D1"/>
    <w:rsid w:val="00A11370"/>
    <w:rsid w:val="00A11FD4"/>
    <w:rsid w:val="00A149D8"/>
    <w:rsid w:val="00A15569"/>
    <w:rsid w:val="00A16CA8"/>
    <w:rsid w:val="00A17FE3"/>
    <w:rsid w:val="00A202EF"/>
    <w:rsid w:val="00A2041C"/>
    <w:rsid w:val="00A20BAA"/>
    <w:rsid w:val="00A234E6"/>
    <w:rsid w:val="00A23926"/>
    <w:rsid w:val="00A242C8"/>
    <w:rsid w:val="00A24D3A"/>
    <w:rsid w:val="00A273D8"/>
    <w:rsid w:val="00A276CF"/>
    <w:rsid w:val="00A31157"/>
    <w:rsid w:val="00A31BA0"/>
    <w:rsid w:val="00A342CE"/>
    <w:rsid w:val="00A34564"/>
    <w:rsid w:val="00A346AD"/>
    <w:rsid w:val="00A34986"/>
    <w:rsid w:val="00A34BBF"/>
    <w:rsid w:val="00A350E5"/>
    <w:rsid w:val="00A353C2"/>
    <w:rsid w:val="00A364BF"/>
    <w:rsid w:val="00A368D7"/>
    <w:rsid w:val="00A378B9"/>
    <w:rsid w:val="00A401D6"/>
    <w:rsid w:val="00A40B04"/>
    <w:rsid w:val="00A40C7B"/>
    <w:rsid w:val="00A423D7"/>
    <w:rsid w:val="00A42AEB"/>
    <w:rsid w:val="00A42E8B"/>
    <w:rsid w:val="00A43AD5"/>
    <w:rsid w:val="00A46961"/>
    <w:rsid w:val="00A505EE"/>
    <w:rsid w:val="00A52DAA"/>
    <w:rsid w:val="00A52DFA"/>
    <w:rsid w:val="00A533A3"/>
    <w:rsid w:val="00A53AC0"/>
    <w:rsid w:val="00A541F1"/>
    <w:rsid w:val="00A60F75"/>
    <w:rsid w:val="00A615BD"/>
    <w:rsid w:val="00A634B8"/>
    <w:rsid w:val="00A659BF"/>
    <w:rsid w:val="00A65F21"/>
    <w:rsid w:val="00A67569"/>
    <w:rsid w:val="00A67A37"/>
    <w:rsid w:val="00A67B74"/>
    <w:rsid w:val="00A70DE6"/>
    <w:rsid w:val="00A70E70"/>
    <w:rsid w:val="00A70FF4"/>
    <w:rsid w:val="00A71627"/>
    <w:rsid w:val="00A71A37"/>
    <w:rsid w:val="00A71C44"/>
    <w:rsid w:val="00A72479"/>
    <w:rsid w:val="00A72C90"/>
    <w:rsid w:val="00A73031"/>
    <w:rsid w:val="00A744A3"/>
    <w:rsid w:val="00A74648"/>
    <w:rsid w:val="00A75B0B"/>
    <w:rsid w:val="00A75DEB"/>
    <w:rsid w:val="00A77471"/>
    <w:rsid w:val="00A77542"/>
    <w:rsid w:val="00A77C75"/>
    <w:rsid w:val="00A807EF"/>
    <w:rsid w:val="00A8082D"/>
    <w:rsid w:val="00A80838"/>
    <w:rsid w:val="00A8117A"/>
    <w:rsid w:val="00A830CC"/>
    <w:rsid w:val="00A84479"/>
    <w:rsid w:val="00A849DD"/>
    <w:rsid w:val="00A85005"/>
    <w:rsid w:val="00A85AC0"/>
    <w:rsid w:val="00A867CE"/>
    <w:rsid w:val="00A87AAA"/>
    <w:rsid w:val="00A90B67"/>
    <w:rsid w:val="00A90BF8"/>
    <w:rsid w:val="00A91334"/>
    <w:rsid w:val="00A916DC"/>
    <w:rsid w:val="00A9253C"/>
    <w:rsid w:val="00A92D64"/>
    <w:rsid w:val="00A9306C"/>
    <w:rsid w:val="00A93A6B"/>
    <w:rsid w:val="00A941C1"/>
    <w:rsid w:val="00A9533A"/>
    <w:rsid w:val="00A95CBC"/>
    <w:rsid w:val="00A95EC7"/>
    <w:rsid w:val="00A961D1"/>
    <w:rsid w:val="00A96387"/>
    <w:rsid w:val="00A96A5E"/>
    <w:rsid w:val="00A96E72"/>
    <w:rsid w:val="00A97031"/>
    <w:rsid w:val="00AA0C14"/>
    <w:rsid w:val="00AA13DB"/>
    <w:rsid w:val="00AA255E"/>
    <w:rsid w:val="00AA2CBB"/>
    <w:rsid w:val="00AA4BB8"/>
    <w:rsid w:val="00AA4D5D"/>
    <w:rsid w:val="00AA4F58"/>
    <w:rsid w:val="00AA56E5"/>
    <w:rsid w:val="00AA5E7A"/>
    <w:rsid w:val="00AA626B"/>
    <w:rsid w:val="00AA77F0"/>
    <w:rsid w:val="00AA7D14"/>
    <w:rsid w:val="00AB0BF2"/>
    <w:rsid w:val="00AB2908"/>
    <w:rsid w:val="00AB381E"/>
    <w:rsid w:val="00AB45B2"/>
    <w:rsid w:val="00AB471C"/>
    <w:rsid w:val="00AB489D"/>
    <w:rsid w:val="00AB5457"/>
    <w:rsid w:val="00AB57D1"/>
    <w:rsid w:val="00AB66FF"/>
    <w:rsid w:val="00AB6A55"/>
    <w:rsid w:val="00AB6F14"/>
    <w:rsid w:val="00AB7390"/>
    <w:rsid w:val="00AB7AAB"/>
    <w:rsid w:val="00AC050B"/>
    <w:rsid w:val="00AC07EC"/>
    <w:rsid w:val="00AC0CAA"/>
    <w:rsid w:val="00AC11B9"/>
    <w:rsid w:val="00AC14E4"/>
    <w:rsid w:val="00AC1C79"/>
    <w:rsid w:val="00AC26E3"/>
    <w:rsid w:val="00AC3386"/>
    <w:rsid w:val="00AC3394"/>
    <w:rsid w:val="00AC404F"/>
    <w:rsid w:val="00AC41A5"/>
    <w:rsid w:val="00AC4D56"/>
    <w:rsid w:val="00AC5A59"/>
    <w:rsid w:val="00AC63B9"/>
    <w:rsid w:val="00AC6B3C"/>
    <w:rsid w:val="00AC6C3B"/>
    <w:rsid w:val="00AC7AFF"/>
    <w:rsid w:val="00AD0B3D"/>
    <w:rsid w:val="00AD2EDB"/>
    <w:rsid w:val="00AD30B5"/>
    <w:rsid w:val="00AD40BC"/>
    <w:rsid w:val="00AD40F1"/>
    <w:rsid w:val="00AD488F"/>
    <w:rsid w:val="00AD5A79"/>
    <w:rsid w:val="00AD6F61"/>
    <w:rsid w:val="00AD73EE"/>
    <w:rsid w:val="00AE01F8"/>
    <w:rsid w:val="00AE21DB"/>
    <w:rsid w:val="00AE27F4"/>
    <w:rsid w:val="00AE2834"/>
    <w:rsid w:val="00AE2872"/>
    <w:rsid w:val="00AE4E8F"/>
    <w:rsid w:val="00AE543C"/>
    <w:rsid w:val="00AE5FFD"/>
    <w:rsid w:val="00AE6B8F"/>
    <w:rsid w:val="00AE72D9"/>
    <w:rsid w:val="00AE77C4"/>
    <w:rsid w:val="00AF1BD9"/>
    <w:rsid w:val="00AF3283"/>
    <w:rsid w:val="00AF4EDB"/>
    <w:rsid w:val="00AF58E8"/>
    <w:rsid w:val="00AF6417"/>
    <w:rsid w:val="00AF6898"/>
    <w:rsid w:val="00AF74AB"/>
    <w:rsid w:val="00AF784B"/>
    <w:rsid w:val="00AF7C64"/>
    <w:rsid w:val="00B00B60"/>
    <w:rsid w:val="00B01099"/>
    <w:rsid w:val="00B01426"/>
    <w:rsid w:val="00B02AF2"/>
    <w:rsid w:val="00B031D2"/>
    <w:rsid w:val="00B032A8"/>
    <w:rsid w:val="00B0428B"/>
    <w:rsid w:val="00B05AEC"/>
    <w:rsid w:val="00B06716"/>
    <w:rsid w:val="00B071F8"/>
    <w:rsid w:val="00B074CA"/>
    <w:rsid w:val="00B07564"/>
    <w:rsid w:val="00B0775A"/>
    <w:rsid w:val="00B079C6"/>
    <w:rsid w:val="00B10273"/>
    <w:rsid w:val="00B1030B"/>
    <w:rsid w:val="00B105F1"/>
    <w:rsid w:val="00B10E29"/>
    <w:rsid w:val="00B1276A"/>
    <w:rsid w:val="00B1321C"/>
    <w:rsid w:val="00B138A6"/>
    <w:rsid w:val="00B1423C"/>
    <w:rsid w:val="00B1451F"/>
    <w:rsid w:val="00B15B2B"/>
    <w:rsid w:val="00B16C64"/>
    <w:rsid w:val="00B17F74"/>
    <w:rsid w:val="00B2007A"/>
    <w:rsid w:val="00B20CE8"/>
    <w:rsid w:val="00B20E68"/>
    <w:rsid w:val="00B21913"/>
    <w:rsid w:val="00B219FB"/>
    <w:rsid w:val="00B2235D"/>
    <w:rsid w:val="00B224E9"/>
    <w:rsid w:val="00B23A09"/>
    <w:rsid w:val="00B23FB2"/>
    <w:rsid w:val="00B242EE"/>
    <w:rsid w:val="00B2445E"/>
    <w:rsid w:val="00B24ED6"/>
    <w:rsid w:val="00B256F6"/>
    <w:rsid w:val="00B26388"/>
    <w:rsid w:val="00B274FA"/>
    <w:rsid w:val="00B30414"/>
    <w:rsid w:val="00B30866"/>
    <w:rsid w:val="00B3259F"/>
    <w:rsid w:val="00B328EF"/>
    <w:rsid w:val="00B33393"/>
    <w:rsid w:val="00B34722"/>
    <w:rsid w:val="00B34B23"/>
    <w:rsid w:val="00B358A4"/>
    <w:rsid w:val="00B3628B"/>
    <w:rsid w:val="00B368C8"/>
    <w:rsid w:val="00B4058B"/>
    <w:rsid w:val="00B40956"/>
    <w:rsid w:val="00B4156B"/>
    <w:rsid w:val="00B42009"/>
    <w:rsid w:val="00B42112"/>
    <w:rsid w:val="00B428EC"/>
    <w:rsid w:val="00B42A5A"/>
    <w:rsid w:val="00B43D9F"/>
    <w:rsid w:val="00B44042"/>
    <w:rsid w:val="00B446AC"/>
    <w:rsid w:val="00B44F9A"/>
    <w:rsid w:val="00B4598F"/>
    <w:rsid w:val="00B46691"/>
    <w:rsid w:val="00B50E70"/>
    <w:rsid w:val="00B51503"/>
    <w:rsid w:val="00B518D6"/>
    <w:rsid w:val="00B52189"/>
    <w:rsid w:val="00B526DB"/>
    <w:rsid w:val="00B52BD9"/>
    <w:rsid w:val="00B53E81"/>
    <w:rsid w:val="00B540F0"/>
    <w:rsid w:val="00B557DD"/>
    <w:rsid w:val="00B55F27"/>
    <w:rsid w:val="00B56358"/>
    <w:rsid w:val="00B565C2"/>
    <w:rsid w:val="00B56D04"/>
    <w:rsid w:val="00B60270"/>
    <w:rsid w:val="00B620A6"/>
    <w:rsid w:val="00B635CB"/>
    <w:rsid w:val="00B6377B"/>
    <w:rsid w:val="00B63B86"/>
    <w:rsid w:val="00B648F7"/>
    <w:rsid w:val="00B64BAF"/>
    <w:rsid w:val="00B64E03"/>
    <w:rsid w:val="00B650C6"/>
    <w:rsid w:val="00B65F60"/>
    <w:rsid w:val="00B66413"/>
    <w:rsid w:val="00B66CFD"/>
    <w:rsid w:val="00B672A7"/>
    <w:rsid w:val="00B70277"/>
    <w:rsid w:val="00B71F77"/>
    <w:rsid w:val="00B723D1"/>
    <w:rsid w:val="00B7282C"/>
    <w:rsid w:val="00B72B3D"/>
    <w:rsid w:val="00B7310E"/>
    <w:rsid w:val="00B733B3"/>
    <w:rsid w:val="00B75296"/>
    <w:rsid w:val="00B75BC1"/>
    <w:rsid w:val="00B76348"/>
    <w:rsid w:val="00B77AF9"/>
    <w:rsid w:val="00B80068"/>
    <w:rsid w:val="00B80394"/>
    <w:rsid w:val="00B804C9"/>
    <w:rsid w:val="00B8080E"/>
    <w:rsid w:val="00B80F93"/>
    <w:rsid w:val="00B81657"/>
    <w:rsid w:val="00B81676"/>
    <w:rsid w:val="00B83970"/>
    <w:rsid w:val="00B85AD0"/>
    <w:rsid w:val="00B86857"/>
    <w:rsid w:val="00B90893"/>
    <w:rsid w:val="00B90A97"/>
    <w:rsid w:val="00B90BA8"/>
    <w:rsid w:val="00B91466"/>
    <w:rsid w:val="00B915DE"/>
    <w:rsid w:val="00B931F0"/>
    <w:rsid w:val="00B94145"/>
    <w:rsid w:val="00B94603"/>
    <w:rsid w:val="00B94697"/>
    <w:rsid w:val="00B94DF6"/>
    <w:rsid w:val="00B950DD"/>
    <w:rsid w:val="00B95553"/>
    <w:rsid w:val="00B96B48"/>
    <w:rsid w:val="00B9708B"/>
    <w:rsid w:val="00B9731C"/>
    <w:rsid w:val="00BA21E1"/>
    <w:rsid w:val="00BA2303"/>
    <w:rsid w:val="00BA2EE3"/>
    <w:rsid w:val="00BA34A2"/>
    <w:rsid w:val="00BA3643"/>
    <w:rsid w:val="00BA4CDB"/>
    <w:rsid w:val="00BA520D"/>
    <w:rsid w:val="00BA5245"/>
    <w:rsid w:val="00BA597D"/>
    <w:rsid w:val="00BA692C"/>
    <w:rsid w:val="00BA71C6"/>
    <w:rsid w:val="00BA75F0"/>
    <w:rsid w:val="00BA774C"/>
    <w:rsid w:val="00BB08F8"/>
    <w:rsid w:val="00BB0FE1"/>
    <w:rsid w:val="00BB1C66"/>
    <w:rsid w:val="00BB2661"/>
    <w:rsid w:val="00BB2953"/>
    <w:rsid w:val="00BB3E72"/>
    <w:rsid w:val="00BB4C62"/>
    <w:rsid w:val="00BB5042"/>
    <w:rsid w:val="00BB659B"/>
    <w:rsid w:val="00BB6A95"/>
    <w:rsid w:val="00BB712F"/>
    <w:rsid w:val="00BB77C1"/>
    <w:rsid w:val="00BB7F03"/>
    <w:rsid w:val="00BB7FE4"/>
    <w:rsid w:val="00BC1036"/>
    <w:rsid w:val="00BC219A"/>
    <w:rsid w:val="00BC221B"/>
    <w:rsid w:val="00BC2DD3"/>
    <w:rsid w:val="00BC714E"/>
    <w:rsid w:val="00BC71FB"/>
    <w:rsid w:val="00BD2133"/>
    <w:rsid w:val="00BD36F0"/>
    <w:rsid w:val="00BD4793"/>
    <w:rsid w:val="00BD4C41"/>
    <w:rsid w:val="00BD4D5C"/>
    <w:rsid w:val="00BD62B9"/>
    <w:rsid w:val="00BD736A"/>
    <w:rsid w:val="00BD7F06"/>
    <w:rsid w:val="00BE0F5D"/>
    <w:rsid w:val="00BE1E82"/>
    <w:rsid w:val="00BE2159"/>
    <w:rsid w:val="00BE4190"/>
    <w:rsid w:val="00BE4277"/>
    <w:rsid w:val="00BE4A09"/>
    <w:rsid w:val="00BE4AE8"/>
    <w:rsid w:val="00BE4B49"/>
    <w:rsid w:val="00BE5E7F"/>
    <w:rsid w:val="00BE66A6"/>
    <w:rsid w:val="00BE6997"/>
    <w:rsid w:val="00BE6C22"/>
    <w:rsid w:val="00BE7354"/>
    <w:rsid w:val="00BE79DC"/>
    <w:rsid w:val="00BE7B97"/>
    <w:rsid w:val="00BF09D8"/>
    <w:rsid w:val="00BF0B6A"/>
    <w:rsid w:val="00BF1F82"/>
    <w:rsid w:val="00BF53F5"/>
    <w:rsid w:val="00BF549B"/>
    <w:rsid w:val="00BF6623"/>
    <w:rsid w:val="00BF6B8B"/>
    <w:rsid w:val="00BF6C5B"/>
    <w:rsid w:val="00BF6D6E"/>
    <w:rsid w:val="00BF7367"/>
    <w:rsid w:val="00BF75AE"/>
    <w:rsid w:val="00C00B10"/>
    <w:rsid w:val="00C022AE"/>
    <w:rsid w:val="00C0298A"/>
    <w:rsid w:val="00C03152"/>
    <w:rsid w:val="00C035E2"/>
    <w:rsid w:val="00C046CF"/>
    <w:rsid w:val="00C05344"/>
    <w:rsid w:val="00C05752"/>
    <w:rsid w:val="00C0589B"/>
    <w:rsid w:val="00C05912"/>
    <w:rsid w:val="00C05F93"/>
    <w:rsid w:val="00C062DD"/>
    <w:rsid w:val="00C068BC"/>
    <w:rsid w:val="00C0727B"/>
    <w:rsid w:val="00C07CEB"/>
    <w:rsid w:val="00C07E4F"/>
    <w:rsid w:val="00C1002C"/>
    <w:rsid w:val="00C10BF7"/>
    <w:rsid w:val="00C122BB"/>
    <w:rsid w:val="00C124F2"/>
    <w:rsid w:val="00C1289E"/>
    <w:rsid w:val="00C131EC"/>
    <w:rsid w:val="00C13D50"/>
    <w:rsid w:val="00C1406A"/>
    <w:rsid w:val="00C14969"/>
    <w:rsid w:val="00C14FF2"/>
    <w:rsid w:val="00C15B5D"/>
    <w:rsid w:val="00C1732F"/>
    <w:rsid w:val="00C20BBA"/>
    <w:rsid w:val="00C239C3"/>
    <w:rsid w:val="00C245E7"/>
    <w:rsid w:val="00C25030"/>
    <w:rsid w:val="00C25A05"/>
    <w:rsid w:val="00C25BE1"/>
    <w:rsid w:val="00C27E23"/>
    <w:rsid w:val="00C31A08"/>
    <w:rsid w:val="00C31A8E"/>
    <w:rsid w:val="00C329B1"/>
    <w:rsid w:val="00C33F87"/>
    <w:rsid w:val="00C340CC"/>
    <w:rsid w:val="00C344FE"/>
    <w:rsid w:val="00C409FF"/>
    <w:rsid w:val="00C419A5"/>
    <w:rsid w:val="00C41A80"/>
    <w:rsid w:val="00C42A05"/>
    <w:rsid w:val="00C42DD7"/>
    <w:rsid w:val="00C44A41"/>
    <w:rsid w:val="00C44F9D"/>
    <w:rsid w:val="00C4607E"/>
    <w:rsid w:val="00C46337"/>
    <w:rsid w:val="00C46455"/>
    <w:rsid w:val="00C4649B"/>
    <w:rsid w:val="00C50670"/>
    <w:rsid w:val="00C50B35"/>
    <w:rsid w:val="00C50C44"/>
    <w:rsid w:val="00C522FF"/>
    <w:rsid w:val="00C54F84"/>
    <w:rsid w:val="00C563A7"/>
    <w:rsid w:val="00C569F8"/>
    <w:rsid w:val="00C56FB3"/>
    <w:rsid w:val="00C60DC8"/>
    <w:rsid w:val="00C6156D"/>
    <w:rsid w:val="00C63335"/>
    <w:rsid w:val="00C663AD"/>
    <w:rsid w:val="00C666C7"/>
    <w:rsid w:val="00C66CFB"/>
    <w:rsid w:val="00C67BB4"/>
    <w:rsid w:val="00C70972"/>
    <w:rsid w:val="00C70995"/>
    <w:rsid w:val="00C70A5F"/>
    <w:rsid w:val="00C7121C"/>
    <w:rsid w:val="00C716F6"/>
    <w:rsid w:val="00C71A17"/>
    <w:rsid w:val="00C726F3"/>
    <w:rsid w:val="00C72BE2"/>
    <w:rsid w:val="00C72C3B"/>
    <w:rsid w:val="00C735A8"/>
    <w:rsid w:val="00C7568A"/>
    <w:rsid w:val="00C75C5C"/>
    <w:rsid w:val="00C76307"/>
    <w:rsid w:val="00C76721"/>
    <w:rsid w:val="00C76BDB"/>
    <w:rsid w:val="00C76DD9"/>
    <w:rsid w:val="00C7715F"/>
    <w:rsid w:val="00C779B4"/>
    <w:rsid w:val="00C80FB9"/>
    <w:rsid w:val="00C81BF6"/>
    <w:rsid w:val="00C82954"/>
    <w:rsid w:val="00C8356E"/>
    <w:rsid w:val="00C835CE"/>
    <w:rsid w:val="00C84753"/>
    <w:rsid w:val="00C85A08"/>
    <w:rsid w:val="00C8714F"/>
    <w:rsid w:val="00C902EF"/>
    <w:rsid w:val="00C90FC6"/>
    <w:rsid w:val="00C914C3"/>
    <w:rsid w:val="00C91F7C"/>
    <w:rsid w:val="00C93286"/>
    <w:rsid w:val="00C935BF"/>
    <w:rsid w:val="00C94F2D"/>
    <w:rsid w:val="00C961BE"/>
    <w:rsid w:val="00C962CE"/>
    <w:rsid w:val="00C96DFD"/>
    <w:rsid w:val="00C97BC1"/>
    <w:rsid w:val="00CA1219"/>
    <w:rsid w:val="00CA1293"/>
    <w:rsid w:val="00CA1532"/>
    <w:rsid w:val="00CA3F5B"/>
    <w:rsid w:val="00CA4041"/>
    <w:rsid w:val="00CA4685"/>
    <w:rsid w:val="00CA4A25"/>
    <w:rsid w:val="00CA4E6A"/>
    <w:rsid w:val="00CA6937"/>
    <w:rsid w:val="00CA74B2"/>
    <w:rsid w:val="00CA76DF"/>
    <w:rsid w:val="00CB06E2"/>
    <w:rsid w:val="00CB13D7"/>
    <w:rsid w:val="00CB2C42"/>
    <w:rsid w:val="00CB3220"/>
    <w:rsid w:val="00CB365E"/>
    <w:rsid w:val="00CB4C44"/>
    <w:rsid w:val="00CB5170"/>
    <w:rsid w:val="00CB5506"/>
    <w:rsid w:val="00CB60FB"/>
    <w:rsid w:val="00CB6C9D"/>
    <w:rsid w:val="00CB6D2F"/>
    <w:rsid w:val="00CB6FFB"/>
    <w:rsid w:val="00CB7B16"/>
    <w:rsid w:val="00CC0692"/>
    <w:rsid w:val="00CC0D06"/>
    <w:rsid w:val="00CC1ED9"/>
    <w:rsid w:val="00CC2660"/>
    <w:rsid w:val="00CC2752"/>
    <w:rsid w:val="00CC4247"/>
    <w:rsid w:val="00CC47B4"/>
    <w:rsid w:val="00CC486D"/>
    <w:rsid w:val="00CC4AEF"/>
    <w:rsid w:val="00CC4E21"/>
    <w:rsid w:val="00CC5524"/>
    <w:rsid w:val="00CD1E65"/>
    <w:rsid w:val="00CD2273"/>
    <w:rsid w:val="00CD22B9"/>
    <w:rsid w:val="00CD22C2"/>
    <w:rsid w:val="00CD27ED"/>
    <w:rsid w:val="00CD45FB"/>
    <w:rsid w:val="00CD521E"/>
    <w:rsid w:val="00CD76E4"/>
    <w:rsid w:val="00CE0B15"/>
    <w:rsid w:val="00CE1B5C"/>
    <w:rsid w:val="00CE2637"/>
    <w:rsid w:val="00CE2C5E"/>
    <w:rsid w:val="00CE3344"/>
    <w:rsid w:val="00CE44BB"/>
    <w:rsid w:val="00CE4C81"/>
    <w:rsid w:val="00CE5282"/>
    <w:rsid w:val="00CE695C"/>
    <w:rsid w:val="00CF059E"/>
    <w:rsid w:val="00CF095D"/>
    <w:rsid w:val="00CF09DF"/>
    <w:rsid w:val="00CF158A"/>
    <w:rsid w:val="00CF1A32"/>
    <w:rsid w:val="00CF2BDF"/>
    <w:rsid w:val="00CF4216"/>
    <w:rsid w:val="00CF493D"/>
    <w:rsid w:val="00CF5B46"/>
    <w:rsid w:val="00CF63F7"/>
    <w:rsid w:val="00CF6C55"/>
    <w:rsid w:val="00CF781E"/>
    <w:rsid w:val="00CF7E5D"/>
    <w:rsid w:val="00CF7EA2"/>
    <w:rsid w:val="00D00123"/>
    <w:rsid w:val="00D0093C"/>
    <w:rsid w:val="00D00CB3"/>
    <w:rsid w:val="00D017B8"/>
    <w:rsid w:val="00D0265F"/>
    <w:rsid w:val="00D03528"/>
    <w:rsid w:val="00D05CEF"/>
    <w:rsid w:val="00D06D5C"/>
    <w:rsid w:val="00D07259"/>
    <w:rsid w:val="00D0765A"/>
    <w:rsid w:val="00D077D3"/>
    <w:rsid w:val="00D11C3A"/>
    <w:rsid w:val="00D11F2A"/>
    <w:rsid w:val="00D1201D"/>
    <w:rsid w:val="00D128F7"/>
    <w:rsid w:val="00D1398C"/>
    <w:rsid w:val="00D13EA6"/>
    <w:rsid w:val="00D1475D"/>
    <w:rsid w:val="00D147FE"/>
    <w:rsid w:val="00D14B9E"/>
    <w:rsid w:val="00D15299"/>
    <w:rsid w:val="00D15A42"/>
    <w:rsid w:val="00D16D46"/>
    <w:rsid w:val="00D16D90"/>
    <w:rsid w:val="00D16E6E"/>
    <w:rsid w:val="00D2023F"/>
    <w:rsid w:val="00D20753"/>
    <w:rsid w:val="00D20C2A"/>
    <w:rsid w:val="00D226FA"/>
    <w:rsid w:val="00D23E24"/>
    <w:rsid w:val="00D241E1"/>
    <w:rsid w:val="00D2478E"/>
    <w:rsid w:val="00D25AE4"/>
    <w:rsid w:val="00D274FA"/>
    <w:rsid w:val="00D3001A"/>
    <w:rsid w:val="00D30506"/>
    <w:rsid w:val="00D30B06"/>
    <w:rsid w:val="00D3146F"/>
    <w:rsid w:val="00D31A3C"/>
    <w:rsid w:val="00D321F0"/>
    <w:rsid w:val="00D33AF9"/>
    <w:rsid w:val="00D341C0"/>
    <w:rsid w:val="00D34478"/>
    <w:rsid w:val="00D36169"/>
    <w:rsid w:val="00D3637A"/>
    <w:rsid w:val="00D37AD2"/>
    <w:rsid w:val="00D40034"/>
    <w:rsid w:val="00D40558"/>
    <w:rsid w:val="00D40E35"/>
    <w:rsid w:val="00D41F55"/>
    <w:rsid w:val="00D41FD5"/>
    <w:rsid w:val="00D43285"/>
    <w:rsid w:val="00D4676A"/>
    <w:rsid w:val="00D468CE"/>
    <w:rsid w:val="00D46F31"/>
    <w:rsid w:val="00D47391"/>
    <w:rsid w:val="00D50005"/>
    <w:rsid w:val="00D50FC9"/>
    <w:rsid w:val="00D513E8"/>
    <w:rsid w:val="00D51B92"/>
    <w:rsid w:val="00D51EC7"/>
    <w:rsid w:val="00D52AC6"/>
    <w:rsid w:val="00D52E1E"/>
    <w:rsid w:val="00D53720"/>
    <w:rsid w:val="00D543D4"/>
    <w:rsid w:val="00D56FC2"/>
    <w:rsid w:val="00D5707A"/>
    <w:rsid w:val="00D57BB7"/>
    <w:rsid w:val="00D57E96"/>
    <w:rsid w:val="00D60DE1"/>
    <w:rsid w:val="00D61F0E"/>
    <w:rsid w:val="00D62F60"/>
    <w:rsid w:val="00D63C44"/>
    <w:rsid w:val="00D644A1"/>
    <w:rsid w:val="00D657A2"/>
    <w:rsid w:val="00D65E78"/>
    <w:rsid w:val="00D66581"/>
    <w:rsid w:val="00D67B9F"/>
    <w:rsid w:val="00D67C8F"/>
    <w:rsid w:val="00D708C1"/>
    <w:rsid w:val="00D71F99"/>
    <w:rsid w:val="00D71FF8"/>
    <w:rsid w:val="00D73551"/>
    <w:rsid w:val="00D73577"/>
    <w:rsid w:val="00D75534"/>
    <w:rsid w:val="00D75E5F"/>
    <w:rsid w:val="00D761B2"/>
    <w:rsid w:val="00D765BB"/>
    <w:rsid w:val="00D77292"/>
    <w:rsid w:val="00D8001B"/>
    <w:rsid w:val="00D802FC"/>
    <w:rsid w:val="00D80431"/>
    <w:rsid w:val="00D81016"/>
    <w:rsid w:val="00D81FDD"/>
    <w:rsid w:val="00D82EB2"/>
    <w:rsid w:val="00D838C0"/>
    <w:rsid w:val="00D83B08"/>
    <w:rsid w:val="00D83F1C"/>
    <w:rsid w:val="00D844FB"/>
    <w:rsid w:val="00D846D8"/>
    <w:rsid w:val="00D85CE8"/>
    <w:rsid w:val="00D85ED3"/>
    <w:rsid w:val="00D86E99"/>
    <w:rsid w:val="00D87438"/>
    <w:rsid w:val="00D918A6"/>
    <w:rsid w:val="00D921B7"/>
    <w:rsid w:val="00D937E9"/>
    <w:rsid w:val="00D9406C"/>
    <w:rsid w:val="00D94949"/>
    <w:rsid w:val="00D94E57"/>
    <w:rsid w:val="00D95272"/>
    <w:rsid w:val="00D964AA"/>
    <w:rsid w:val="00D97624"/>
    <w:rsid w:val="00DA032A"/>
    <w:rsid w:val="00DA07E1"/>
    <w:rsid w:val="00DA0DE1"/>
    <w:rsid w:val="00DA0FE6"/>
    <w:rsid w:val="00DA1289"/>
    <w:rsid w:val="00DA2344"/>
    <w:rsid w:val="00DA31E7"/>
    <w:rsid w:val="00DA47EA"/>
    <w:rsid w:val="00DA4BBF"/>
    <w:rsid w:val="00DA5ACF"/>
    <w:rsid w:val="00DA6563"/>
    <w:rsid w:val="00DA79BE"/>
    <w:rsid w:val="00DB10BF"/>
    <w:rsid w:val="00DB2681"/>
    <w:rsid w:val="00DB277F"/>
    <w:rsid w:val="00DB54D1"/>
    <w:rsid w:val="00DB5B5A"/>
    <w:rsid w:val="00DB5C9E"/>
    <w:rsid w:val="00DB6BE7"/>
    <w:rsid w:val="00DB6EB4"/>
    <w:rsid w:val="00DB6F34"/>
    <w:rsid w:val="00DB72AC"/>
    <w:rsid w:val="00DB73E3"/>
    <w:rsid w:val="00DB7705"/>
    <w:rsid w:val="00DC0C0E"/>
    <w:rsid w:val="00DC0C10"/>
    <w:rsid w:val="00DC1B44"/>
    <w:rsid w:val="00DC3984"/>
    <w:rsid w:val="00DC3E06"/>
    <w:rsid w:val="00DC423D"/>
    <w:rsid w:val="00DC4551"/>
    <w:rsid w:val="00DC468E"/>
    <w:rsid w:val="00DC5740"/>
    <w:rsid w:val="00DC673B"/>
    <w:rsid w:val="00DC6D64"/>
    <w:rsid w:val="00DC7CB0"/>
    <w:rsid w:val="00DC7DBB"/>
    <w:rsid w:val="00DC7E37"/>
    <w:rsid w:val="00DD03EC"/>
    <w:rsid w:val="00DD0441"/>
    <w:rsid w:val="00DD1827"/>
    <w:rsid w:val="00DD20E9"/>
    <w:rsid w:val="00DD248F"/>
    <w:rsid w:val="00DD58D1"/>
    <w:rsid w:val="00DD5CF1"/>
    <w:rsid w:val="00DD5DB6"/>
    <w:rsid w:val="00DD6149"/>
    <w:rsid w:val="00DD6464"/>
    <w:rsid w:val="00DD68E1"/>
    <w:rsid w:val="00DD7593"/>
    <w:rsid w:val="00DE03D7"/>
    <w:rsid w:val="00DE15BB"/>
    <w:rsid w:val="00DE1E18"/>
    <w:rsid w:val="00DE1E74"/>
    <w:rsid w:val="00DE3C2A"/>
    <w:rsid w:val="00DE4D01"/>
    <w:rsid w:val="00DE6071"/>
    <w:rsid w:val="00DF04DE"/>
    <w:rsid w:val="00DF0571"/>
    <w:rsid w:val="00DF092A"/>
    <w:rsid w:val="00DF1351"/>
    <w:rsid w:val="00DF13ED"/>
    <w:rsid w:val="00DF1D3F"/>
    <w:rsid w:val="00DF2076"/>
    <w:rsid w:val="00DF241C"/>
    <w:rsid w:val="00DF2436"/>
    <w:rsid w:val="00DF331F"/>
    <w:rsid w:val="00DF36E7"/>
    <w:rsid w:val="00DF406F"/>
    <w:rsid w:val="00DF4892"/>
    <w:rsid w:val="00DF4FA0"/>
    <w:rsid w:val="00DF52E2"/>
    <w:rsid w:val="00DF5758"/>
    <w:rsid w:val="00DF6381"/>
    <w:rsid w:val="00DF696E"/>
    <w:rsid w:val="00DF7EA4"/>
    <w:rsid w:val="00E0111D"/>
    <w:rsid w:val="00E01161"/>
    <w:rsid w:val="00E0277A"/>
    <w:rsid w:val="00E03AD1"/>
    <w:rsid w:val="00E046DC"/>
    <w:rsid w:val="00E04D33"/>
    <w:rsid w:val="00E058D4"/>
    <w:rsid w:val="00E0690A"/>
    <w:rsid w:val="00E071A1"/>
    <w:rsid w:val="00E10310"/>
    <w:rsid w:val="00E104DD"/>
    <w:rsid w:val="00E11DD5"/>
    <w:rsid w:val="00E12169"/>
    <w:rsid w:val="00E1547D"/>
    <w:rsid w:val="00E17472"/>
    <w:rsid w:val="00E20793"/>
    <w:rsid w:val="00E219B3"/>
    <w:rsid w:val="00E21AA2"/>
    <w:rsid w:val="00E2247A"/>
    <w:rsid w:val="00E2264F"/>
    <w:rsid w:val="00E230B8"/>
    <w:rsid w:val="00E23671"/>
    <w:rsid w:val="00E24924"/>
    <w:rsid w:val="00E24A4D"/>
    <w:rsid w:val="00E24C53"/>
    <w:rsid w:val="00E2637E"/>
    <w:rsid w:val="00E26E3E"/>
    <w:rsid w:val="00E26ED3"/>
    <w:rsid w:val="00E27FA8"/>
    <w:rsid w:val="00E311E8"/>
    <w:rsid w:val="00E31D32"/>
    <w:rsid w:val="00E3298E"/>
    <w:rsid w:val="00E34847"/>
    <w:rsid w:val="00E34AE4"/>
    <w:rsid w:val="00E3507F"/>
    <w:rsid w:val="00E3570B"/>
    <w:rsid w:val="00E362B4"/>
    <w:rsid w:val="00E40993"/>
    <w:rsid w:val="00E41662"/>
    <w:rsid w:val="00E417D1"/>
    <w:rsid w:val="00E41ABD"/>
    <w:rsid w:val="00E41D3C"/>
    <w:rsid w:val="00E424C6"/>
    <w:rsid w:val="00E42832"/>
    <w:rsid w:val="00E4293B"/>
    <w:rsid w:val="00E44B21"/>
    <w:rsid w:val="00E44E27"/>
    <w:rsid w:val="00E45139"/>
    <w:rsid w:val="00E45EAF"/>
    <w:rsid w:val="00E463C5"/>
    <w:rsid w:val="00E463E6"/>
    <w:rsid w:val="00E46719"/>
    <w:rsid w:val="00E5088E"/>
    <w:rsid w:val="00E50ACE"/>
    <w:rsid w:val="00E510C2"/>
    <w:rsid w:val="00E5220B"/>
    <w:rsid w:val="00E52747"/>
    <w:rsid w:val="00E53B6C"/>
    <w:rsid w:val="00E53EFF"/>
    <w:rsid w:val="00E54052"/>
    <w:rsid w:val="00E54B12"/>
    <w:rsid w:val="00E54C30"/>
    <w:rsid w:val="00E54D85"/>
    <w:rsid w:val="00E555AD"/>
    <w:rsid w:val="00E5584D"/>
    <w:rsid w:val="00E561DB"/>
    <w:rsid w:val="00E56B09"/>
    <w:rsid w:val="00E57D2D"/>
    <w:rsid w:val="00E57FFA"/>
    <w:rsid w:val="00E601A2"/>
    <w:rsid w:val="00E60327"/>
    <w:rsid w:val="00E61578"/>
    <w:rsid w:val="00E61B4D"/>
    <w:rsid w:val="00E61F3C"/>
    <w:rsid w:val="00E6380B"/>
    <w:rsid w:val="00E63EF5"/>
    <w:rsid w:val="00E64032"/>
    <w:rsid w:val="00E653CC"/>
    <w:rsid w:val="00E657CD"/>
    <w:rsid w:val="00E65A20"/>
    <w:rsid w:val="00E65BA4"/>
    <w:rsid w:val="00E661CE"/>
    <w:rsid w:val="00E66290"/>
    <w:rsid w:val="00E66538"/>
    <w:rsid w:val="00E66C32"/>
    <w:rsid w:val="00E67792"/>
    <w:rsid w:val="00E70098"/>
    <w:rsid w:val="00E7078A"/>
    <w:rsid w:val="00E71052"/>
    <w:rsid w:val="00E7159B"/>
    <w:rsid w:val="00E7213E"/>
    <w:rsid w:val="00E72221"/>
    <w:rsid w:val="00E73297"/>
    <w:rsid w:val="00E73EA1"/>
    <w:rsid w:val="00E74252"/>
    <w:rsid w:val="00E747D5"/>
    <w:rsid w:val="00E7485E"/>
    <w:rsid w:val="00E748B6"/>
    <w:rsid w:val="00E757A6"/>
    <w:rsid w:val="00E760AA"/>
    <w:rsid w:val="00E7629F"/>
    <w:rsid w:val="00E76379"/>
    <w:rsid w:val="00E76B27"/>
    <w:rsid w:val="00E76FE4"/>
    <w:rsid w:val="00E774BF"/>
    <w:rsid w:val="00E806EE"/>
    <w:rsid w:val="00E81338"/>
    <w:rsid w:val="00E82ACD"/>
    <w:rsid w:val="00E8402D"/>
    <w:rsid w:val="00E84125"/>
    <w:rsid w:val="00E84FD5"/>
    <w:rsid w:val="00E8507F"/>
    <w:rsid w:val="00E85263"/>
    <w:rsid w:val="00E862E8"/>
    <w:rsid w:val="00E8679C"/>
    <w:rsid w:val="00E87000"/>
    <w:rsid w:val="00E873E9"/>
    <w:rsid w:val="00E87ABA"/>
    <w:rsid w:val="00E87BF5"/>
    <w:rsid w:val="00E91EC0"/>
    <w:rsid w:val="00E9222B"/>
    <w:rsid w:val="00E93261"/>
    <w:rsid w:val="00E93881"/>
    <w:rsid w:val="00E950FC"/>
    <w:rsid w:val="00E95918"/>
    <w:rsid w:val="00E967EE"/>
    <w:rsid w:val="00E9776E"/>
    <w:rsid w:val="00E97B50"/>
    <w:rsid w:val="00EA0052"/>
    <w:rsid w:val="00EA00D3"/>
    <w:rsid w:val="00EA12D2"/>
    <w:rsid w:val="00EA1377"/>
    <w:rsid w:val="00EA1D91"/>
    <w:rsid w:val="00EA1FC7"/>
    <w:rsid w:val="00EA22DE"/>
    <w:rsid w:val="00EA2C39"/>
    <w:rsid w:val="00EA38A5"/>
    <w:rsid w:val="00EA4039"/>
    <w:rsid w:val="00EA4950"/>
    <w:rsid w:val="00EA4A2A"/>
    <w:rsid w:val="00EA4C89"/>
    <w:rsid w:val="00EA7141"/>
    <w:rsid w:val="00EA76FD"/>
    <w:rsid w:val="00EA7C54"/>
    <w:rsid w:val="00EA7D14"/>
    <w:rsid w:val="00EB130E"/>
    <w:rsid w:val="00EB1AA0"/>
    <w:rsid w:val="00EB3044"/>
    <w:rsid w:val="00EB32DF"/>
    <w:rsid w:val="00EB3E33"/>
    <w:rsid w:val="00EB3E3D"/>
    <w:rsid w:val="00EB3FC3"/>
    <w:rsid w:val="00EB4445"/>
    <w:rsid w:val="00EB4D22"/>
    <w:rsid w:val="00EB4FC2"/>
    <w:rsid w:val="00EB57D3"/>
    <w:rsid w:val="00EB67B1"/>
    <w:rsid w:val="00EB74F2"/>
    <w:rsid w:val="00EC0870"/>
    <w:rsid w:val="00EC095C"/>
    <w:rsid w:val="00EC2EF8"/>
    <w:rsid w:val="00EC3D52"/>
    <w:rsid w:val="00EC42A0"/>
    <w:rsid w:val="00EC49DE"/>
    <w:rsid w:val="00EC561A"/>
    <w:rsid w:val="00EC57D2"/>
    <w:rsid w:val="00EC6CB2"/>
    <w:rsid w:val="00EC755C"/>
    <w:rsid w:val="00EC7DC7"/>
    <w:rsid w:val="00ED0270"/>
    <w:rsid w:val="00ED09ED"/>
    <w:rsid w:val="00ED0F9D"/>
    <w:rsid w:val="00ED2490"/>
    <w:rsid w:val="00ED2DA7"/>
    <w:rsid w:val="00ED3C50"/>
    <w:rsid w:val="00ED6198"/>
    <w:rsid w:val="00ED686C"/>
    <w:rsid w:val="00ED72DC"/>
    <w:rsid w:val="00ED7922"/>
    <w:rsid w:val="00EE0C3A"/>
    <w:rsid w:val="00EE101B"/>
    <w:rsid w:val="00EE1D8D"/>
    <w:rsid w:val="00EE2239"/>
    <w:rsid w:val="00EE4434"/>
    <w:rsid w:val="00EE4437"/>
    <w:rsid w:val="00EE4682"/>
    <w:rsid w:val="00EE4B97"/>
    <w:rsid w:val="00EE4DA3"/>
    <w:rsid w:val="00EE5B39"/>
    <w:rsid w:val="00EE6490"/>
    <w:rsid w:val="00EE6892"/>
    <w:rsid w:val="00EE7FDE"/>
    <w:rsid w:val="00EF03FD"/>
    <w:rsid w:val="00EF0885"/>
    <w:rsid w:val="00EF0AE3"/>
    <w:rsid w:val="00EF126B"/>
    <w:rsid w:val="00EF2873"/>
    <w:rsid w:val="00EF2C68"/>
    <w:rsid w:val="00EF3168"/>
    <w:rsid w:val="00EF398A"/>
    <w:rsid w:val="00EF4468"/>
    <w:rsid w:val="00EF5206"/>
    <w:rsid w:val="00EF5F4E"/>
    <w:rsid w:val="00EF6AD1"/>
    <w:rsid w:val="00EF6B23"/>
    <w:rsid w:val="00EF6B7C"/>
    <w:rsid w:val="00EF7748"/>
    <w:rsid w:val="00F0139E"/>
    <w:rsid w:val="00F015A4"/>
    <w:rsid w:val="00F01AC0"/>
    <w:rsid w:val="00F028C9"/>
    <w:rsid w:val="00F03A14"/>
    <w:rsid w:val="00F0419B"/>
    <w:rsid w:val="00F058D8"/>
    <w:rsid w:val="00F05CD9"/>
    <w:rsid w:val="00F062EF"/>
    <w:rsid w:val="00F078E7"/>
    <w:rsid w:val="00F07B56"/>
    <w:rsid w:val="00F10207"/>
    <w:rsid w:val="00F10AE4"/>
    <w:rsid w:val="00F112EE"/>
    <w:rsid w:val="00F12BF3"/>
    <w:rsid w:val="00F1360A"/>
    <w:rsid w:val="00F13F85"/>
    <w:rsid w:val="00F14D98"/>
    <w:rsid w:val="00F15233"/>
    <w:rsid w:val="00F15F6E"/>
    <w:rsid w:val="00F16326"/>
    <w:rsid w:val="00F176DB"/>
    <w:rsid w:val="00F17968"/>
    <w:rsid w:val="00F201B9"/>
    <w:rsid w:val="00F237A4"/>
    <w:rsid w:val="00F24494"/>
    <w:rsid w:val="00F25923"/>
    <w:rsid w:val="00F2608D"/>
    <w:rsid w:val="00F2750D"/>
    <w:rsid w:val="00F3009A"/>
    <w:rsid w:val="00F30CAC"/>
    <w:rsid w:val="00F31AF9"/>
    <w:rsid w:val="00F32527"/>
    <w:rsid w:val="00F344D0"/>
    <w:rsid w:val="00F35820"/>
    <w:rsid w:val="00F35B2E"/>
    <w:rsid w:val="00F4009D"/>
    <w:rsid w:val="00F41F60"/>
    <w:rsid w:val="00F444F2"/>
    <w:rsid w:val="00F45A6E"/>
    <w:rsid w:val="00F468E9"/>
    <w:rsid w:val="00F46D4A"/>
    <w:rsid w:val="00F471CA"/>
    <w:rsid w:val="00F4737D"/>
    <w:rsid w:val="00F504BD"/>
    <w:rsid w:val="00F50536"/>
    <w:rsid w:val="00F508E4"/>
    <w:rsid w:val="00F50E4A"/>
    <w:rsid w:val="00F50F1A"/>
    <w:rsid w:val="00F51E8C"/>
    <w:rsid w:val="00F53F5A"/>
    <w:rsid w:val="00F5420B"/>
    <w:rsid w:val="00F544E8"/>
    <w:rsid w:val="00F557EF"/>
    <w:rsid w:val="00F55BA0"/>
    <w:rsid w:val="00F621B0"/>
    <w:rsid w:val="00F63E00"/>
    <w:rsid w:val="00F6404C"/>
    <w:rsid w:val="00F644D5"/>
    <w:rsid w:val="00F64CF0"/>
    <w:rsid w:val="00F6708D"/>
    <w:rsid w:val="00F672C2"/>
    <w:rsid w:val="00F702FE"/>
    <w:rsid w:val="00F7053B"/>
    <w:rsid w:val="00F708A2"/>
    <w:rsid w:val="00F728CC"/>
    <w:rsid w:val="00F73178"/>
    <w:rsid w:val="00F739C7"/>
    <w:rsid w:val="00F75176"/>
    <w:rsid w:val="00F75D04"/>
    <w:rsid w:val="00F767FE"/>
    <w:rsid w:val="00F76904"/>
    <w:rsid w:val="00F76FD5"/>
    <w:rsid w:val="00F77E6D"/>
    <w:rsid w:val="00F8170C"/>
    <w:rsid w:val="00F819B7"/>
    <w:rsid w:val="00F82580"/>
    <w:rsid w:val="00F82BB9"/>
    <w:rsid w:val="00F82CE9"/>
    <w:rsid w:val="00F82D2B"/>
    <w:rsid w:val="00F84FD3"/>
    <w:rsid w:val="00F8545D"/>
    <w:rsid w:val="00F85FB4"/>
    <w:rsid w:val="00F86709"/>
    <w:rsid w:val="00F86816"/>
    <w:rsid w:val="00F9072C"/>
    <w:rsid w:val="00F9123D"/>
    <w:rsid w:val="00F91DF5"/>
    <w:rsid w:val="00F94C29"/>
    <w:rsid w:val="00F96C5F"/>
    <w:rsid w:val="00FA02E2"/>
    <w:rsid w:val="00FA2BFC"/>
    <w:rsid w:val="00FA2D6E"/>
    <w:rsid w:val="00FA2E8B"/>
    <w:rsid w:val="00FA31DB"/>
    <w:rsid w:val="00FA3C90"/>
    <w:rsid w:val="00FA5D9B"/>
    <w:rsid w:val="00FA61FA"/>
    <w:rsid w:val="00FA6322"/>
    <w:rsid w:val="00FA6422"/>
    <w:rsid w:val="00FB0734"/>
    <w:rsid w:val="00FB2094"/>
    <w:rsid w:val="00FB25E2"/>
    <w:rsid w:val="00FB38BB"/>
    <w:rsid w:val="00FB5C6C"/>
    <w:rsid w:val="00FB6122"/>
    <w:rsid w:val="00FB797A"/>
    <w:rsid w:val="00FB7C57"/>
    <w:rsid w:val="00FB7DA6"/>
    <w:rsid w:val="00FC01CD"/>
    <w:rsid w:val="00FC1159"/>
    <w:rsid w:val="00FC1B3A"/>
    <w:rsid w:val="00FC36C4"/>
    <w:rsid w:val="00FC38EB"/>
    <w:rsid w:val="00FC511A"/>
    <w:rsid w:val="00FC5F29"/>
    <w:rsid w:val="00FC62AE"/>
    <w:rsid w:val="00FC6E87"/>
    <w:rsid w:val="00FD01D7"/>
    <w:rsid w:val="00FD0343"/>
    <w:rsid w:val="00FD0592"/>
    <w:rsid w:val="00FD0C79"/>
    <w:rsid w:val="00FD0F75"/>
    <w:rsid w:val="00FD152F"/>
    <w:rsid w:val="00FD1E3C"/>
    <w:rsid w:val="00FD301B"/>
    <w:rsid w:val="00FD331E"/>
    <w:rsid w:val="00FD3894"/>
    <w:rsid w:val="00FD5514"/>
    <w:rsid w:val="00FD66EB"/>
    <w:rsid w:val="00FD697F"/>
    <w:rsid w:val="00FD6B6B"/>
    <w:rsid w:val="00FE0941"/>
    <w:rsid w:val="00FE0BA4"/>
    <w:rsid w:val="00FE550A"/>
    <w:rsid w:val="00FE6515"/>
    <w:rsid w:val="00FE6759"/>
    <w:rsid w:val="00FE7195"/>
    <w:rsid w:val="00FE7427"/>
    <w:rsid w:val="00FE7B57"/>
    <w:rsid w:val="00FF0544"/>
    <w:rsid w:val="00FF0C2B"/>
    <w:rsid w:val="00FF119C"/>
    <w:rsid w:val="00FF1A44"/>
    <w:rsid w:val="00FF2180"/>
    <w:rsid w:val="00FF4D87"/>
    <w:rsid w:val="00FF6024"/>
    <w:rsid w:val="00FF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622F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544"/>
    <w:pPr>
      <w:tabs>
        <w:tab w:val="center" w:pos="4320"/>
        <w:tab w:val="right" w:pos="8640"/>
      </w:tabs>
    </w:pPr>
  </w:style>
  <w:style w:type="paragraph" w:styleId="Footer">
    <w:name w:val="footer"/>
    <w:basedOn w:val="Normal"/>
    <w:rsid w:val="00FF0544"/>
    <w:pPr>
      <w:tabs>
        <w:tab w:val="center" w:pos="4320"/>
        <w:tab w:val="right" w:pos="8640"/>
      </w:tabs>
    </w:pPr>
  </w:style>
  <w:style w:type="character" w:styleId="PageNumber">
    <w:name w:val="page number"/>
    <w:basedOn w:val="DefaultParagraphFont"/>
    <w:rsid w:val="00FF0544"/>
  </w:style>
  <w:style w:type="character" w:styleId="Hyperlink">
    <w:name w:val="Hyperlink"/>
    <w:rsid w:val="00BA4CDB"/>
    <w:rPr>
      <w:color w:val="0000FF"/>
      <w:u w:val="single"/>
    </w:rPr>
  </w:style>
  <w:style w:type="paragraph" w:styleId="BalloonText">
    <w:name w:val="Balloon Text"/>
    <w:basedOn w:val="Normal"/>
    <w:semiHidden/>
    <w:rsid w:val="00C44A41"/>
    <w:rPr>
      <w:rFonts w:ascii="Tahoma" w:hAnsi="Tahoma" w:cs="Tahoma"/>
      <w:sz w:val="16"/>
      <w:szCs w:val="16"/>
    </w:rPr>
  </w:style>
  <w:style w:type="character" w:customStyle="1" w:styleId="Heading2Char">
    <w:name w:val="Heading 2 Char"/>
    <w:basedOn w:val="DefaultParagraphFont"/>
    <w:link w:val="Heading2"/>
    <w:uiPriority w:val="9"/>
    <w:rsid w:val="00622FAC"/>
    <w:rPr>
      <w:b/>
      <w:bCs/>
      <w:sz w:val="36"/>
      <w:szCs w:val="36"/>
    </w:rPr>
  </w:style>
  <w:style w:type="paragraph" w:styleId="ListParagraph">
    <w:name w:val="List Paragraph"/>
    <w:basedOn w:val="Normal"/>
    <w:uiPriority w:val="34"/>
    <w:qFormat/>
    <w:rsid w:val="00522D21"/>
    <w:pPr>
      <w:ind w:left="720"/>
      <w:contextualSpacing/>
    </w:pPr>
  </w:style>
  <w:style w:type="character" w:customStyle="1" w:styleId="apple-converted-space">
    <w:name w:val="apple-converted-space"/>
    <w:basedOn w:val="DefaultParagraphFont"/>
    <w:rsid w:val="00B074CA"/>
  </w:style>
  <w:style w:type="character" w:styleId="Emphasis">
    <w:name w:val="Emphasis"/>
    <w:basedOn w:val="DefaultParagraphFont"/>
    <w:uiPriority w:val="20"/>
    <w:qFormat/>
    <w:rsid w:val="001E6CDF"/>
    <w:rPr>
      <w:i/>
      <w:iCs/>
    </w:rPr>
  </w:style>
  <w:style w:type="character" w:styleId="CommentReference">
    <w:name w:val="annotation reference"/>
    <w:basedOn w:val="DefaultParagraphFont"/>
    <w:rsid w:val="009347D5"/>
    <w:rPr>
      <w:sz w:val="16"/>
      <w:szCs w:val="16"/>
    </w:rPr>
  </w:style>
  <w:style w:type="paragraph" w:styleId="CommentText">
    <w:name w:val="annotation text"/>
    <w:basedOn w:val="Normal"/>
    <w:link w:val="CommentTextChar"/>
    <w:rsid w:val="009347D5"/>
    <w:rPr>
      <w:sz w:val="20"/>
      <w:szCs w:val="20"/>
    </w:rPr>
  </w:style>
  <w:style w:type="character" w:customStyle="1" w:styleId="CommentTextChar">
    <w:name w:val="Comment Text Char"/>
    <w:basedOn w:val="DefaultParagraphFont"/>
    <w:link w:val="CommentText"/>
    <w:rsid w:val="009347D5"/>
  </w:style>
  <w:style w:type="paragraph" w:styleId="CommentSubject">
    <w:name w:val="annotation subject"/>
    <w:basedOn w:val="CommentText"/>
    <w:next w:val="CommentText"/>
    <w:link w:val="CommentSubjectChar"/>
    <w:rsid w:val="009347D5"/>
    <w:rPr>
      <w:b/>
      <w:bCs/>
    </w:rPr>
  </w:style>
  <w:style w:type="character" w:customStyle="1" w:styleId="CommentSubjectChar">
    <w:name w:val="Comment Subject Char"/>
    <w:basedOn w:val="CommentTextChar"/>
    <w:link w:val="CommentSubject"/>
    <w:rsid w:val="009347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622F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544"/>
    <w:pPr>
      <w:tabs>
        <w:tab w:val="center" w:pos="4320"/>
        <w:tab w:val="right" w:pos="8640"/>
      </w:tabs>
    </w:pPr>
  </w:style>
  <w:style w:type="paragraph" w:styleId="Footer">
    <w:name w:val="footer"/>
    <w:basedOn w:val="Normal"/>
    <w:rsid w:val="00FF0544"/>
    <w:pPr>
      <w:tabs>
        <w:tab w:val="center" w:pos="4320"/>
        <w:tab w:val="right" w:pos="8640"/>
      </w:tabs>
    </w:pPr>
  </w:style>
  <w:style w:type="character" w:styleId="PageNumber">
    <w:name w:val="page number"/>
    <w:basedOn w:val="DefaultParagraphFont"/>
    <w:rsid w:val="00FF0544"/>
  </w:style>
  <w:style w:type="character" w:styleId="Hyperlink">
    <w:name w:val="Hyperlink"/>
    <w:rsid w:val="00BA4CDB"/>
    <w:rPr>
      <w:color w:val="0000FF"/>
      <w:u w:val="single"/>
    </w:rPr>
  </w:style>
  <w:style w:type="paragraph" w:styleId="BalloonText">
    <w:name w:val="Balloon Text"/>
    <w:basedOn w:val="Normal"/>
    <w:semiHidden/>
    <w:rsid w:val="00C44A41"/>
    <w:rPr>
      <w:rFonts w:ascii="Tahoma" w:hAnsi="Tahoma" w:cs="Tahoma"/>
      <w:sz w:val="16"/>
      <w:szCs w:val="16"/>
    </w:rPr>
  </w:style>
  <w:style w:type="character" w:customStyle="1" w:styleId="Heading2Char">
    <w:name w:val="Heading 2 Char"/>
    <w:basedOn w:val="DefaultParagraphFont"/>
    <w:link w:val="Heading2"/>
    <w:uiPriority w:val="9"/>
    <w:rsid w:val="00622FAC"/>
    <w:rPr>
      <w:b/>
      <w:bCs/>
      <w:sz w:val="36"/>
      <w:szCs w:val="36"/>
    </w:rPr>
  </w:style>
  <w:style w:type="paragraph" w:styleId="ListParagraph">
    <w:name w:val="List Paragraph"/>
    <w:basedOn w:val="Normal"/>
    <w:uiPriority w:val="34"/>
    <w:qFormat/>
    <w:rsid w:val="00522D21"/>
    <w:pPr>
      <w:ind w:left="720"/>
      <w:contextualSpacing/>
    </w:pPr>
  </w:style>
  <w:style w:type="character" w:customStyle="1" w:styleId="apple-converted-space">
    <w:name w:val="apple-converted-space"/>
    <w:basedOn w:val="DefaultParagraphFont"/>
    <w:rsid w:val="00B074CA"/>
  </w:style>
  <w:style w:type="character" w:styleId="Emphasis">
    <w:name w:val="Emphasis"/>
    <w:basedOn w:val="DefaultParagraphFont"/>
    <w:uiPriority w:val="20"/>
    <w:qFormat/>
    <w:rsid w:val="001E6CDF"/>
    <w:rPr>
      <w:i/>
      <w:iCs/>
    </w:rPr>
  </w:style>
  <w:style w:type="character" w:styleId="CommentReference">
    <w:name w:val="annotation reference"/>
    <w:basedOn w:val="DefaultParagraphFont"/>
    <w:rsid w:val="009347D5"/>
    <w:rPr>
      <w:sz w:val="16"/>
      <w:szCs w:val="16"/>
    </w:rPr>
  </w:style>
  <w:style w:type="paragraph" w:styleId="CommentText">
    <w:name w:val="annotation text"/>
    <w:basedOn w:val="Normal"/>
    <w:link w:val="CommentTextChar"/>
    <w:rsid w:val="009347D5"/>
    <w:rPr>
      <w:sz w:val="20"/>
      <w:szCs w:val="20"/>
    </w:rPr>
  </w:style>
  <w:style w:type="character" w:customStyle="1" w:styleId="CommentTextChar">
    <w:name w:val="Comment Text Char"/>
    <w:basedOn w:val="DefaultParagraphFont"/>
    <w:link w:val="CommentText"/>
    <w:rsid w:val="009347D5"/>
  </w:style>
  <w:style w:type="paragraph" w:styleId="CommentSubject">
    <w:name w:val="annotation subject"/>
    <w:basedOn w:val="CommentText"/>
    <w:next w:val="CommentText"/>
    <w:link w:val="CommentSubjectChar"/>
    <w:rsid w:val="009347D5"/>
    <w:rPr>
      <w:b/>
      <w:bCs/>
    </w:rPr>
  </w:style>
  <w:style w:type="character" w:customStyle="1" w:styleId="CommentSubjectChar">
    <w:name w:val="Comment Subject Char"/>
    <w:basedOn w:val="CommentTextChar"/>
    <w:link w:val="CommentSubject"/>
    <w:rsid w:val="00934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19491">
      <w:bodyDiv w:val="1"/>
      <w:marLeft w:val="0"/>
      <w:marRight w:val="0"/>
      <w:marTop w:val="0"/>
      <w:marBottom w:val="0"/>
      <w:divBdr>
        <w:top w:val="none" w:sz="0" w:space="0" w:color="auto"/>
        <w:left w:val="none" w:sz="0" w:space="0" w:color="auto"/>
        <w:bottom w:val="none" w:sz="0" w:space="0" w:color="auto"/>
        <w:right w:val="none" w:sz="0" w:space="0" w:color="auto"/>
      </w:divBdr>
    </w:div>
    <w:div w:id="535629870">
      <w:bodyDiv w:val="1"/>
      <w:marLeft w:val="0"/>
      <w:marRight w:val="0"/>
      <w:marTop w:val="0"/>
      <w:marBottom w:val="0"/>
      <w:divBdr>
        <w:top w:val="none" w:sz="0" w:space="0" w:color="auto"/>
        <w:left w:val="none" w:sz="0" w:space="0" w:color="auto"/>
        <w:bottom w:val="none" w:sz="0" w:space="0" w:color="auto"/>
        <w:right w:val="none" w:sz="0" w:space="0" w:color="auto"/>
      </w:divBdr>
    </w:div>
    <w:div w:id="1203708721">
      <w:bodyDiv w:val="1"/>
      <w:marLeft w:val="0"/>
      <w:marRight w:val="0"/>
      <w:marTop w:val="0"/>
      <w:marBottom w:val="0"/>
      <w:divBdr>
        <w:top w:val="none" w:sz="0" w:space="0" w:color="auto"/>
        <w:left w:val="none" w:sz="0" w:space="0" w:color="auto"/>
        <w:bottom w:val="none" w:sz="0" w:space="0" w:color="auto"/>
        <w:right w:val="none" w:sz="0" w:space="0" w:color="auto"/>
      </w:divBdr>
    </w:div>
    <w:div w:id="1427113026">
      <w:bodyDiv w:val="1"/>
      <w:marLeft w:val="0"/>
      <w:marRight w:val="0"/>
      <w:marTop w:val="0"/>
      <w:marBottom w:val="0"/>
      <w:divBdr>
        <w:top w:val="none" w:sz="0" w:space="0" w:color="auto"/>
        <w:left w:val="none" w:sz="0" w:space="0" w:color="auto"/>
        <w:bottom w:val="none" w:sz="0" w:space="0" w:color="auto"/>
        <w:right w:val="none" w:sz="0" w:space="0" w:color="auto"/>
      </w:divBdr>
    </w:div>
    <w:div w:id="20620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outpinellaskids.org" TargetMode="External"/><Relationship Id="rId18" Type="http://schemas.openxmlformats.org/officeDocument/2006/relationships/hyperlink" Target="http://www.flgov.com/child_advocacy_cy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inellasindicators.org" TargetMode="External"/><Relationship Id="rId17" Type="http://schemas.openxmlformats.org/officeDocument/2006/relationships/hyperlink" Target="http://psrdc.fmhi.usf.edu/" TargetMode="External"/><Relationship Id="rId2" Type="http://schemas.openxmlformats.org/officeDocument/2006/relationships/numbering" Target="numbering.xml"/><Relationship Id="rId16" Type="http://schemas.openxmlformats.org/officeDocument/2006/relationships/hyperlink" Target="http://www.co.pinellas.fl.us/bcc/humanservices/pdf/Economic-Impact-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outpinellaskids.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srdc.fmhi.usf.edu/pinellas.html" TargetMode="External"/><Relationship Id="rId23" Type="http://schemas.openxmlformats.org/officeDocument/2006/relationships/fontTable" Target="fontTable.xml"/><Relationship Id="rId10" Type="http://schemas.openxmlformats.org/officeDocument/2006/relationships/hyperlink" Target="http://www.pinellasindicators.org" TargetMode="External"/><Relationship Id="rId19" Type="http://schemas.openxmlformats.org/officeDocument/2006/relationships/hyperlink" Target="http://childrensmovementflorida.org/issues/children/the_state_of_floridas_child_report.pdf" TargetMode="External"/><Relationship Id="rId4" Type="http://schemas.microsoft.com/office/2007/relationships/stylesWithEffects" Target="stylesWithEffects.xml"/><Relationship Id="rId9" Type="http://schemas.openxmlformats.org/officeDocument/2006/relationships/hyperlink" Target="http://www.jwbpinellas.org" TargetMode="External"/><Relationship Id="rId14" Type="http://schemas.openxmlformats.org/officeDocument/2006/relationships/hyperlink" Target="http://www.peace4tarpon.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29015-4127-4CE6-BAC3-D3C6A194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National Neighborhood Indicators Partnership Application</vt:lpstr>
    </vt:vector>
  </TitlesOfParts>
  <Company>The Urban Institute</Company>
  <LinksUpToDate>false</LinksUpToDate>
  <CharactersWithSpaces>22455</CharactersWithSpaces>
  <SharedDoc>false</SharedDoc>
  <HLinks>
    <vt:vector size="6" baseType="variant">
      <vt:variant>
        <vt:i4>1900584</vt:i4>
      </vt:variant>
      <vt:variant>
        <vt:i4>0</vt:i4>
      </vt:variant>
      <vt:variant>
        <vt:i4>0</vt:i4>
      </vt:variant>
      <vt:variant>
        <vt:i4>5</vt:i4>
      </vt:variant>
      <vt:variant>
        <vt:lpwstr>mailto:kpettit@urban.org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Neighborhood Indicators Partnership Application</dc:title>
  <dc:creator>lhendey</dc:creator>
  <cp:lastModifiedBy>Kathy Pettit</cp:lastModifiedBy>
  <cp:revision>3</cp:revision>
  <cp:lastPrinted>2012-09-05T20:29:00Z</cp:lastPrinted>
  <dcterms:created xsi:type="dcterms:W3CDTF">2013-03-17T19:51:00Z</dcterms:created>
  <dcterms:modified xsi:type="dcterms:W3CDTF">2013-03-17T19:56:00Z</dcterms:modified>
</cp:coreProperties>
</file>