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7B" w:rsidRPr="00021A7B" w:rsidRDefault="009152A5" w:rsidP="00021A7B">
      <w:pPr>
        <w:pStyle w:val="ListParagraph"/>
        <w:spacing w:line="288" w:lineRule="auto"/>
        <w:ind w:hanging="360"/>
        <w:rPr>
          <w:rFonts w:ascii="Century Gothic" w:hAnsi="Century Gothic"/>
        </w:rPr>
      </w:pPr>
      <w:r w:rsidRPr="009152A5">
        <w:rPr>
          <w:rFonts w:ascii="Century Gothic" w:hAnsi="Century Gothic"/>
          <w:noProof/>
        </w:rPr>
        <w:t xml:space="preserve"> </w:t>
      </w:r>
      <w:r>
        <w:rPr>
          <w:rFonts w:ascii="Century Gothic" w:hAnsi="Century Gothic"/>
          <w:noProof/>
        </w:rPr>
        <w:drawing>
          <wp:inline distT="0" distB="0" distL="0" distR="0" wp14:anchorId="63C3E8D0" wp14:editId="6DC75B7C">
            <wp:extent cx="3179928" cy="639415"/>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sur_logo_banner.jpg"/>
                    <pic:cNvPicPr/>
                  </pic:nvPicPr>
                  <pic:blipFill>
                    <a:blip r:embed="rId5">
                      <a:extLst>
                        <a:ext uri="{28A0092B-C50C-407E-A947-70E740481C1C}">
                          <a14:useLocalDpi xmlns:a14="http://schemas.microsoft.com/office/drawing/2010/main" val="0"/>
                        </a:ext>
                      </a:extLst>
                    </a:blip>
                    <a:stretch>
                      <a:fillRect/>
                    </a:stretch>
                  </pic:blipFill>
                  <pic:spPr>
                    <a:xfrm>
                      <a:off x="0" y="0"/>
                      <a:ext cx="3196240" cy="642695"/>
                    </a:xfrm>
                    <a:prstGeom prst="rect">
                      <a:avLst/>
                    </a:prstGeom>
                  </pic:spPr>
                </pic:pic>
              </a:graphicData>
            </a:graphic>
          </wp:inline>
        </w:drawing>
      </w:r>
      <w:r w:rsidR="007D7775">
        <w:rPr>
          <w:rFonts w:ascii="Century Gothic" w:hAnsi="Century Gothic"/>
        </w:rPr>
        <w:tab/>
      </w:r>
      <w:r w:rsidR="007D7775">
        <w:rPr>
          <w:rFonts w:ascii="Century Gothic" w:hAnsi="Century Gothic"/>
        </w:rPr>
        <w:tab/>
      </w:r>
      <w:r w:rsidR="007D7775">
        <w:rPr>
          <w:rFonts w:ascii="Century Gothic" w:hAnsi="Century Gothic"/>
        </w:rPr>
        <w:tab/>
      </w:r>
      <w:r w:rsidR="004D1F2B">
        <w:rPr>
          <w:rFonts w:ascii="Century Gothic" w:hAnsi="Century Gothic"/>
        </w:rPr>
        <w:t xml:space="preserve"> </w:t>
      </w:r>
      <w:r w:rsidRPr="00021A7B">
        <w:rPr>
          <w:rFonts w:ascii="Century Gothic" w:hAnsi="Century Gothic"/>
          <w:noProof/>
        </w:rPr>
        <w:drawing>
          <wp:inline distT="0" distB="0" distL="0" distR="0" wp14:anchorId="00ED6459" wp14:editId="2E2F4D66">
            <wp:extent cx="1583073" cy="56963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IP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8616" cy="575230"/>
                    </a:xfrm>
                    <a:prstGeom prst="rect">
                      <a:avLst/>
                    </a:prstGeom>
                  </pic:spPr>
                </pic:pic>
              </a:graphicData>
            </a:graphic>
          </wp:inline>
        </w:drawing>
      </w:r>
    </w:p>
    <w:p w:rsidR="00021A7B" w:rsidRDefault="00021A7B" w:rsidP="00021A7B">
      <w:pPr>
        <w:pStyle w:val="ListParagraph"/>
        <w:spacing w:line="288" w:lineRule="auto"/>
        <w:ind w:hanging="360"/>
        <w:rPr>
          <w:rFonts w:ascii="Century Gothic" w:hAnsi="Century Gothic"/>
        </w:rPr>
      </w:pPr>
    </w:p>
    <w:p w:rsidR="00021A7B" w:rsidRPr="00021A7B" w:rsidRDefault="00447BB2" w:rsidP="00021A7B">
      <w:pPr>
        <w:pStyle w:val="ListParagraph"/>
        <w:spacing w:line="288" w:lineRule="auto"/>
        <w:ind w:hanging="360"/>
        <w:jc w:val="center"/>
        <w:rPr>
          <w:rFonts w:ascii="Century Gothic" w:hAnsi="Century Gothic"/>
          <w:sz w:val="28"/>
          <w:szCs w:val="28"/>
        </w:rPr>
      </w:pPr>
      <w:r>
        <w:rPr>
          <w:rFonts w:ascii="Century Gothic" w:hAnsi="Century Gothic"/>
          <w:sz w:val="28"/>
          <w:szCs w:val="28"/>
        </w:rPr>
        <w:t xml:space="preserve">Pittsburgh </w:t>
      </w:r>
      <w:r w:rsidR="00021A7B" w:rsidRPr="00021A7B">
        <w:rPr>
          <w:rFonts w:ascii="Century Gothic" w:hAnsi="Century Gothic"/>
          <w:sz w:val="28"/>
          <w:szCs w:val="28"/>
        </w:rPr>
        <w:t>Neighborhood Tours</w:t>
      </w:r>
    </w:p>
    <w:p w:rsidR="00021A7B" w:rsidRPr="00021A7B" w:rsidRDefault="00021A7B" w:rsidP="00021A7B">
      <w:pPr>
        <w:pStyle w:val="ListParagraph"/>
        <w:spacing w:line="288" w:lineRule="auto"/>
        <w:ind w:hanging="360"/>
        <w:jc w:val="center"/>
        <w:rPr>
          <w:rFonts w:ascii="Century Gothic" w:hAnsi="Century Gothic"/>
          <w:sz w:val="28"/>
          <w:szCs w:val="28"/>
          <w:vertAlign w:val="superscript"/>
        </w:rPr>
      </w:pPr>
      <w:r w:rsidRPr="00021A7B">
        <w:rPr>
          <w:rFonts w:ascii="Century Gothic" w:hAnsi="Century Gothic"/>
          <w:sz w:val="28"/>
          <w:szCs w:val="28"/>
        </w:rPr>
        <w:t xml:space="preserve">Wednesday, </w:t>
      </w:r>
      <w:r w:rsidR="005B3763">
        <w:rPr>
          <w:rFonts w:ascii="Century Gothic" w:hAnsi="Century Gothic"/>
          <w:sz w:val="28"/>
          <w:szCs w:val="28"/>
        </w:rPr>
        <w:t>May 6</w:t>
      </w:r>
      <w:r w:rsidR="005B3763" w:rsidRPr="005B3763">
        <w:rPr>
          <w:rFonts w:ascii="Century Gothic" w:hAnsi="Century Gothic"/>
          <w:sz w:val="28"/>
          <w:szCs w:val="28"/>
          <w:vertAlign w:val="superscript"/>
        </w:rPr>
        <w:t>th</w:t>
      </w:r>
      <w:r w:rsidR="005B3763">
        <w:rPr>
          <w:rFonts w:ascii="Century Gothic" w:hAnsi="Century Gothic"/>
          <w:sz w:val="28"/>
          <w:szCs w:val="28"/>
        </w:rPr>
        <w:t>, 2015</w:t>
      </w:r>
    </w:p>
    <w:p w:rsidR="00021A7B" w:rsidRPr="00021A7B" w:rsidRDefault="00021A7B" w:rsidP="00021A7B">
      <w:pPr>
        <w:pStyle w:val="ListParagraph"/>
        <w:spacing w:line="288" w:lineRule="auto"/>
        <w:ind w:hanging="360"/>
        <w:rPr>
          <w:rFonts w:ascii="Century Gothic" w:hAnsi="Century Gothic"/>
          <w:vertAlign w:val="superscript"/>
        </w:rPr>
      </w:pPr>
    </w:p>
    <w:p w:rsidR="00021A7B" w:rsidRPr="00021A7B" w:rsidRDefault="00021A7B" w:rsidP="00942C03">
      <w:pPr>
        <w:pStyle w:val="ListParagraph"/>
        <w:numPr>
          <w:ilvl w:val="0"/>
          <w:numId w:val="1"/>
        </w:numPr>
        <w:spacing w:after="200" w:line="288" w:lineRule="auto"/>
        <w:rPr>
          <w:rFonts w:ascii="Century Gothic" w:hAnsi="Century Gothic"/>
        </w:rPr>
      </w:pPr>
      <w:r w:rsidRPr="00021A7B">
        <w:rPr>
          <w:rFonts w:ascii="Century Gothic" w:hAnsi="Century Gothic"/>
          <w:b/>
        </w:rPr>
        <w:t>Urban Disasters and Resilienc</w:t>
      </w:r>
      <w:r w:rsidRPr="00F21F67">
        <w:rPr>
          <w:rFonts w:ascii="Century Gothic" w:hAnsi="Century Gothic"/>
          <w:b/>
        </w:rPr>
        <w:t>y:</w:t>
      </w:r>
      <w:r w:rsidR="00D61291">
        <w:rPr>
          <w:rFonts w:ascii="Century Gothic" w:hAnsi="Century Gothic"/>
          <w:b/>
        </w:rPr>
        <w:t xml:space="preserve"> </w:t>
      </w:r>
      <w:r w:rsidR="005B3763">
        <w:rPr>
          <w:rFonts w:ascii="Century Gothic" w:hAnsi="Century Gothic"/>
          <w:b/>
        </w:rPr>
        <w:t>A</w:t>
      </w:r>
      <w:r w:rsidRPr="00F21F67">
        <w:rPr>
          <w:rFonts w:ascii="Century Gothic" w:hAnsi="Century Gothic"/>
          <w:b/>
        </w:rPr>
        <w:t>n Urban H</w:t>
      </w:r>
      <w:r w:rsidR="00F21F67">
        <w:rPr>
          <w:rFonts w:ascii="Century Gothic" w:hAnsi="Century Gothic"/>
          <w:b/>
        </w:rPr>
        <w:t>ike on Pittsburgh’s Northside</w:t>
      </w:r>
      <w:r w:rsidR="00F21F67" w:rsidRPr="00021A7B">
        <w:rPr>
          <w:rFonts w:ascii="Century Gothic" w:hAnsi="Century Gothic"/>
        </w:rPr>
        <w:t xml:space="preserve"> – </w:t>
      </w:r>
      <w:r w:rsidRPr="00021A7B">
        <w:rPr>
          <w:rFonts w:ascii="Century Gothic" w:hAnsi="Century Gothic"/>
        </w:rPr>
        <w:t xml:space="preserve">From stadiums surrounded by a sea of parking, to elevated highways that divide and separate neighborhoods, and even wanton demolition of historic structures to make room for a suburban-style shopping mall, Pittsburghers from generations past have really gone out of their way to screw-up Pittsburgh’s North Side. Despite these and many other 20th-century mistakes, this tour will be a story of resiliency. On this </w:t>
      </w:r>
      <w:r w:rsidRPr="00412576">
        <w:rPr>
          <w:rFonts w:ascii="Century Gothic" w:hAnsi="Century Gothic"/>
        </w:rPr>
        <w:t>brisk walking tour</w:t>
      </w:r>
      <w:r w:rsidRPr="00021A7B">
        <w:rPr>
          <w:rFonts w:ascii="Century Gothic" w:hAnsi="Century Gothic"/>
        </w:rPr>
        <w:t>, you’ll learn how community leaders in Pittsburgh’s North Side have worked to build on a still considerable asset base to mitigate and undo the mistakes of the past, and build a brighter future for area residents. Bring comfortable shoes!</w:t>
      </w:r>
    </w:p>
    <w:p w:rsidR="009019CE" w:rsidRDefault="009019CE" w:rsidP="00907ACC">
      <w:pPr>
        <w:pStyle w:val="ListParagraph"/>
        <w:numPr>
          <w:ilvl w:val="0"/>
          <w:numId w:val="1"/>
        </w:numPr>
        <w:spacing w:after="200" w:line="288" w:lineRule="auto"/>
        <w:rPr>
          <w:rFonts w:ascii="Century Gothic" w:hAnsi="Century Gothic"/>
        </w:rPr>
      </w:pPr>
      <w:bookmarkStart w:id="0" w:name="_GoBack"/>
      <w:r w:rsidRPr="009019CE">
        <w:rPr>
          <w:rFonts w:ascii="Century Gothic" w:hAnsi="Century Gothic"/>
          <w:b/>
        </w:rPr>
        <w:t>Neighborhood</w:t>
      </w:r>
      <w:r w:rsidR="00021A7B" w:rsidRPr="009019CE">
        <w:rPr>
          <w:rFonts w:ascii="Century Gothic" w:hAnsi="Century Gothic"/>
          <w:b/>
        </w:rPr>
        <w:t xml:space="preserve"> Bingo in Lawrenceville</w:t>
      </w:r>
      <w:r w:rsidR="00F21F67" w:rsidRPr="009019CE">
        <w:rPr>
          <w:rFonts w:ascii="Century Gothic" w:hAnsi="Century Gothic"/>
        </w:rPr>
        <w:t xml:space="preserve"> – </w:t>
      </w:r>
      <w:r w:rsidR="00021A7B" w:rsidRPr="009019CE">
        <w:rPr>
          <w:rFonts w:ascii="Century Gothic" w:hAnsi="Century Gothic"/>
        </w:rPr>
        <w:t>From its early claim to fame as the birthplace of musician Stephen Foster (1826), Lawrenceville has certainly changed over time.</w:t>
      </w:r>
      <w:r w:rsidR="00D61291" w:rsidRPr="009019CE">
        <w:rPr>
          <w:rFonts w:ascii="Century Gothic" w:hAnsi="Century Gothic"/>
        </w:rPr>
        <w:t xml:space="preserve"> </w:t>
      </w:r>
      <w:r w:rsidR="00021A7B" w:rsidRPr="009019CE">
        <w:rPr>
          <w:rFonts w:ascii="Century Gothic" w:hAnsi="Century Gothic"/>
        </w:rPr>
        <w:t>In</w:t>
      </w:r>
      <w:r w:rsidR="00686DBA" w:rsidRPr="009019CE">
        <w:rPr>
          <w:rFonts w:ascii="Century Gothic" w:hAnsi="Century Gothic"/>
        </w:rPr>
        <w:t xml:space="preserve"> the Civil War, it was home</w:t>
      </w:r>
      <w:r w:rsidR="00021A7B" w:rsidRPr="009019CE">
        <w:rPr>
          <w:rFonts w:ascii="Century Gothic" w:hAnsi="Century Gothic"/>
        </w:rPr>
        <w:t xml:space="preserve"> to one of America’s most-important arsenals and Andrew Carnegie’s first iron works, the Lucy Furnaces. In recent years, the neighborhood transformed from a nationally recognized Naturally Occurring Retirement Community (RAND, 2004), to one of the “26 Most Hipster Neighborhoods in the World” (Business Insider, 2014).</w:t>
      </w:r>
      <w:r w:rsidR="00D61291" w:rsidRPr="009019CE">
        <w:rPr>
          <w:rFonts w:ascii="Century Gothic" w:hAnsi="Century Gothic"/>
        </w:rPr>
        <w:t xml:space="preserve"> </w:t>
      </w:r>
      <w:r w:rsidR="00021A7B" w:rsidRPr="009019CE">
        <w:rPr>
          <w:rFonts w:ascii="Century Gothic" w:hAnsi="Century Gothic"/>
        </w:rPr>
        <w:t>We’ll cover the range of change</w:t>
      </w:r>
      <w:r w:rsidR="00412576" w:rsidRPr="009019CE">
        <w:rPr>
          <w:rFonts w:ascii="Century Gothic" w:hAnsi="Century Gothic"/>
        </w:rPr>
        <w:t>s</w:t>
      </w:r>
      <w:r w:rsidR="00021A7B" w:rsidRPr="009019CE">
        <w:rPr>
          <w:rFonts w:ascii="Century Gothic" w:hAnsi="Century Gothic"/>
        </w:rPr>
        <w:t xml:space="preserve"> in Lawrenceville through the eyes and ears of the neighborhood’s community development specialists and residents in the 21</w:t>
      </w:r>
      <w:r w:rsidR="00021A7B" w:rsidRPr="009019CE">
        <w:rPr>
          <w:rFonts w:ascii="Century Gothic" w:hAnsi="Century Gothic"/>
          <w:vertAlign w:val="superscript"/>
        </w:rPr>
        <w:t>st</w:t>
      </w:r>
      <w:r w:rsidR="00021A7B" w:rsidRPr="009019CE">
        <w:rPr>
          <w:rFonts w:ascii="Century Gothic" w:hAnsi="Century Gothic"/>
        </w:rPr>
        <w:t xml:space="preserve"> century</w:t>
      </w:r>
      <w:r w:rsidR="005E41EB">
        <w:rPr>
          <w:rFonts w:ascii="Century Gothic" w:hAnsi="Century Gothic"/>
        </w:rPr>
        <w:t>, and also discuss current challenges</w:t>
      </w:r>
      <w:r w:rsidR="00021A7B" w:rsidRPr="009019CE">
        <w:rPr>
          <w:rFonts w:ascii="Century Gothic" w:hAnsi="Century Gothic"/>
        </w:rPr>
        <w:t>. This tour will be a combination bus/walking tour, with several stops to stroll around the neighborhood and play bingo. Prizes to be determined.</w:t>
      </w:r>
      <w:r w:rsidR="00D61291" w:rsidRPr="009019CE">
        <w:rPr>
          <w:rFonts w:ascii="Century Gothic" w:hAnsi="Century Gothic"/>
        </w:rPr>
        <w:t xml:space="preserve"> </w:t>
      </w:r>
    </w:p>
    <w:bookmarkEnd w:id="0"/>
    <w:p w:rsidR="00F30E4C" w:rsidRPr="009019CE" w:rsidRDefault="00021A7B" w:rsidP="00783F34">
      <w:pPr>
        <w:pStyle w:val="ListParagraph"/>
        <w:numPr>
          <w:ilvl w:val="0"/>
          <w:numId w:val="1"/>
        </w:numPr>
        <w:spacing w:after="200" w:line="288" w:lineRule="auto"/>
        <w:rPr>
          <w:rFonts w:ascii="Century Gothic" w:hAnsi="Century Gothic"/>
        </w:rPr>
      </w:pPr>
      <w:r w:rsidRPr="005E41EB">
        <w:rPr>
          <w:rFonts w:ascii="Century Gothic" w:hAnsi="Century Gothic"/>
          <w:b/>
        </w:rPr>
        <w:t>Larimer and Connected Community Development</w:t>
      </w:r>
      <w:r w:rsidRPr="005E41EB">
        <w:rPr>
          <w:rFonts w:ascii="Century Gothic" w:hAnsi="Century Gothic"/>
        </w:rPr>
        <w:t xml:space="preserve"> – In 2010, the Larimer Consensus Group and Green Team produced the Larimer Vision Plan, which set the stage for the next twenty years of plans and revitalization for this impoverished neighborhood located in the city’s East End.</w:t>
      </w:r>
      <w:r w:rsidR="00D61291" w:rsidRPr="005E41EB">
        <w:rPr>
          <w:rFonts w:ascii="Century Gothic" w:hAnsi="Century Gothic"/>
        </w:rPr>
        <w:t xml:space="preserve"> </w:t>
      </w:r>
      <w:r w:rsidRPr="005E41EB">
        <w:rPr>
          <w:rFonts w:ascii="Century Gothic" w:hAnsi="Century Gothic"/>
        </w:rPr>
        <w:t>We’ll begin at the Kingsley Association, a 21</w:t>
      </w:r>
      <w:r w:rsidRPr="005E41EB">
        <w:rPr>
          <w:rFonts w:ascii="Century Gothic" w:hAnsi="Century Gothic"/>
          <w:vertAlign w:val="superscript"/>
        </w:rPr>
        <w:t>st</w:t>
      </w:r>
      <w:r w:rsidRPr="005E41EB">
        <w:rPr>
          <w:rFonts w:ascii="Century Gothic" w:hAnsi="Century Gothic"/>
        </w:rPr>
        <w:t xml:space="preserve"> century community center tied to its 19</w:t>
      </w:r>
      <w:r w:rsidRPr="005E41EB">
        <w:rPr>
          <w:rFonts w:ascii="Century Gothic" w:hAnsi="Century Gothic"/>
          <w:vertAlign w:val="superscript"/>
        </w:rPr>
        <w:t>th</w:t>
      </w:r>
      <w:r w:rsidRPr="005E41EB">
        <w:rPr>
          <w:rFonts w:ascii="Century Gothic" w:hAnsi="Century Gothic"/>
        </w:rPr>
        <w:t xml:space="preserve"> century settlement house roots, and view new transformations and sustainable development in the neighborhood, including beginning work on the 2014 </w:t>
      </w:r>
      <w:hyperlink r:id="rId7" w:history="1">
        <w:r w:rsidRPr="005E41EB">
          <w:rPr>
            <w:rStyle w:val="Hyperlink"/>
            <w:rFonts w:ascii="Century Gothic" w:hAnsi="Century Gothic"/>
          </w:rPr>
          <w:t>Choice Neighborhood</w:t>
        </w:r>
        <w:r w:rsidR="00686DBA" w:rsidRPr="005E41EB">
          <w:rPr>
            <w:rStyle w:val="Hyperlink"/>
            <w:rFonts w:ascii="Century Gothic" w:hAnsi="Century Gothic"/>
          </w:rPr>
          <w:t>s</w:t>
        </w:r>
        <w:r w:rsidRPr="005E41EB">
          <w:rPr>
            <w:rStyle w:val="Hyperlink"/>
            <w:rFonts w:ascii="Century Gothic" w:hAnsi="Century Gothic"/>
          </w:rPr>
          <w:t xml:space="preserve"> Initiative</w:t>
        </w:r>
      </w:hyperlink>
      <w:r w:rsidRPr="005E41EB">
        <w:rPr>
          <w:rFonts w:ascii="Century Gothic" w:hAnsi="Century Gothic"/>
        </w:rPr>
        <w:t xml:space="preserve"> Implementation grant</w:t>
      </w:r>
      <w:r w:rsidR="00686DBA" w:rsidRPr="005E41EB">
        <w:rPr>
          <w:rFonts w:ascii="Century Gothic" w:hAnsi="Century Gothic"/>
        </w:rPr>
        <w:t xml:space="preserve"> for East Liberty Gardens</w:t>
      </w:r>
      <w:r w:rsidRPr="005E41EB">
        <w:rPr>
          <w:rFonts w:ascii="Century Gothic" w:hAnsi="Century Gothic"/>
        </w:rPr>
        <w:t>.</w:t>
      </w:r>
      <w:r w:rsidR="00D61291" w:rsidRPr="005E41EB">
        <w:rPr>
          <w:rFonts w:ascii="Century Gothic" w:hAnsi="Century Gothic"/>
        </w:rPr>
        <w:t xml:space="preserve"> </w:t>
      </w:r>
      <w:r w:rsidRPr="005E41EB">
        <w:rPr>
          <w:rFonts w:ascii="Century Gothic" w:hAnsi="Century Gothic"/>
        </w:rPr>
        <w:t>This tour will be by bus, with 15 – 20 minutes of walking.</w:t>
      </w:r>
      <w:r w:rsidR="00D61291" w:rsidRPr="005E41EB">
        <w:rPr>
          <w:rFonts w:ascii="Century Gothic" w:hAnsi="Century Gothic"/>
        </w:rPr>
        <w:t xml:space="preserve"> </w:t>
      </w:r>
    </w:p>
    <w:sectPr w:rsidR="00F30E4C" w:rsidRPr="009019CE" w:rsidSect="007D7775">
      <w:pgSz w:w="12240" w:h="15840"/>
      <w:pgMar w:top="720"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54F4D"/>
    <w:multiLevelType w:val="hybridMultilevel"/>
    <w:tmpl w:val="DAA0C9F6"/>
    <w:lvl w:ilvl="0" w:tplc="E73C6C30">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7B"/>
    <w:rsid w:val="00021A7B"/>
    <w:rsid w:val="00055878"/>
    <w:rsid w:val="0005641C"/>
    <w:rsid w:val="000B4340"/>
    <w:rsid w:val="00412576"/>
    <w:rsid w:val="00447BB2"/>
    <w:rsid w:val="004D1F2B"/>
    <w:rsid w:val="005B3763"/>
    <w:rsid w:val="005E41EB"/>
    <w:rsid w:val="00686DBA"/>
    <w:rsid w:val="007D7775"/>
    <w:rsid w:val="009019CE"/>
    <w:rsid w:val="009152A5"/>
    <w:rsid w:val="00942C03"/>
    <w:rsid w:val="00954E59"/>
    <w:rsid w:val="00995580"/>
    <w:rsid w:val="009D277F"/>
    <w:rsid w:val="00D61291"/>
    <w:rsid w:val="00F21F67"/>
    <w:rsid w:val="00F3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047A6-5C5A-4F0F-9D55-91FBE7F3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A7B"/>
    <w:pPr>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21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A7B"/>
    <w:rPr>
      <w:rFonts w:ascii="Tahoma" w:hAnsi="Tahoma" w:cs="Tahoma"/>
      <w:sz w:val="16"/>
      <w:szCs w:val="16"/>
    </w:rPr>
  </w:style>
  <w:style w:type="character" w:styleId="Hyperlink">
    <w:name w:val="Hyperlink"/>
    <w:basedOn w:val="DefaultParagraphFont"/>
    <w:uiPriority w:val="99"/>
    <w:unhideWhenUsed/>
    <w:rsid w:val="00954E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6387">
      <w:bodyDiv w:val="1"/>
      <w:marLeft w:val="0"/>
      <w:marRight w:val="0"/>
      <w:marTop w:val="0"/>
      <w:marBottom w:val="0"/>
      <w:divBdr>
        <w:top w:val="none" w:sz="0" w:space="0" w:color="auto"/>
        <w:left w:val="none" w:sz="0" w:space="0" w:color="auto"/>
        <w:bottom w:val="none" w:sz="0" w:space="0" w:color="auto"/>
        <w:right w:val="none" w:sz="0" w:space="0" w:color="auto"/>
      </w:divBdr>
    </w:div>
    <w:div w:id="10470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scovereastliberty.com/choice-neighborhood-initiative-implementation-grants-focuses-next-gene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Pettit, Kathryn</dc:creator>
  <cp:lastModifiedBy>Gradeck, Bob</cp:lastModifiedBy>
  <cp:revision>4</cp:revision>
  <dcterms:created xsi:type="dcterms:W3CDTF">2015-02-12T15:12:00Z</dcterms:created>
  <dcterms:modified xsi:type="dcterms:W3CDTF">2015-02-12T15:15:00Z</dcterms:modified>
</cp:coreProperties>
</file>