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D67" w:rsidRPr="0055706A" w:rsidRDefault="00183D67" w:rsidP="00183D67">
      <w:pPr>
        <w:spacing w:after="200" w:line="360" w:lineRule="auto"/>
        <w:rPr>
          <w:rFonts w:ascii="Century Gothic" w:hAnsi="Century Gothic"/>
          <w:sz w:val="20"/>
          <w:szCs w:val="20"/>
        </w:rPr>
      </w:pPr>
      <w:r w:rsidRPr="0055706A">
        <w:rPr>
          <w:rFonts w:ascii="Century Gothic" w:hAnsi="Century Gothic"/>
          <w:sz w:val="20"/>
          <w:szCs w:val="20"/>
        </w:rPr>
        <w:t xml:space="preserve">Jeff Matson: Wanted </w:t>
      </w:r>
      <w:r w:rsidR="00511DC9" w:rsidRPr="0055706A">
        <w:rPr>
          <w:rFonts w:ascii="Century Gothic" w:hAnsi="Century Gothic"/>
          <w:sz w:val="20"/>
          <w:szCs w:val="20"/>
        </w:rPr>
        <w:t>to</w:t>
      </w:r>
      <w:r w:rsidRPr="0055706A">
        <w:rPr>
          <w:rFonts w:ascii="Century Gothic" w:hAnsi="Century Gothic"/>
          <w:sz w:val="20"/>
          <w:szCs w:val="20"/>
        </w:rPr>
        <w:t xml:space="preserve"> have more </w:t>
      </w:r>
      <w:r w:rsidR="00511DC9" w:rsidRPr="0055706A">
        <w:rPr>
          <w:rFonts w:ascii="Century Gothic" w:hAnsi="Century Gothic"/>
          <w:sz w:val="20"/>
          <w:szCs w:val="20"/>
        </w:rPr>
        <w:t>influence</w:t>
      </w:r>
      <w:r w:rsidRPr="0055706A">
        <w:rPr>
          <w:rFonts w:ascii="Century Gothic" w:hAnsi="Century Gothic"/>
          <w:sz w:val="20"/>
          <w:szCs w:val="20"/>
        </w:rPr>
        <w:t xml:space="preserve"> on national and local policy. Get multiple </w:t>
      </w:r>
      <w:r w:rsidR="00D37884" w:rsidRPr="0055706A">
        <w:rPr>
          <w:rFonts w:ascii="Century Gothic" w:hAnsi="Century Gothic"/>
          <w:sz w:val="20"/>
          <w:szCs w:val="20"/>
        </w:rPr>
        <w:t>partners</w:t>
      </w:r>
      <w:r w:rsidRPr="0055706A">
        <w:rPr>
          <w:rFonts w:ascii="Century Gothic" w:hAnsi="Century Gothic"/>
          <w:sz w:val="20"/>
          <w:szCs w:val="20"/>
        </w:rPr>
        <w:t xml:space="preserve"> w</w:t>
      </w:r>
      <w:r w:rsidR="00D37884">
        <w:rPr>
          <w:rFonts w:ascii="Century Gothic" w:hAnsi="Century Gothic"/>
          <w:sz w:val="20"/>
          <w:szCs w:val="20"/>
        </w:rPr>
        <w:t>orking on single issues in hope</w:t>
      </w:r>
      <w:r w:rsidRPr="0055706A">
        <w:rPr>
          <w:rFonts w:ascii="Century Gothic" w:hAnsi="Century Gothic"/>
          <w:sz w:val="20"/>
          <w:szCs w:val="20"/>
        </w:rPr>
        <w:t>s</w:t>
      </w:r>
      <w:r w:rsidR="00D37884">
        <w:rPr>
          <w:rFonts w:ascii="Century Gothic" w:hAnsi="Century Gothic"/>
          <w:sz w:val="20"/>
          <w:szCs w:val="20"/>
        </w:rPr>
        <w:t xml:space="preserve"> </w:t>
      </w:r>
      <w:r w:rsidRPr="0055706A">
        <w:rPr>
          <w:rFonts w:ascii="Century Gothic" w:hAnsi="Century Gothic"/>
          <w:sz w:val="20"/>
          <w:szCs w:val="20"/>
        </w:rPr>
        <w:t xml:space="preserve">of raising </w:t>
      </w:r>
      <w:proofErr w:type="gramStart"/>
      <w:r w:rsidRPr="0055706A">
        <w:rPr>
          <w:rFonts w:ascii="Century Gothic" w:hAnsi="Century Gothic"/>
          <w:sz w:val="20"/>
          <w:szCs w:val="20"/>
        </w:rPr>
        <w:t>profile.</w:t>
      </w:r>
      <w:proofErr w:type="gramEnd"/>
      <w:r w:rsidRPr="0055706A">
        <w:rPr>
          <w:rFonts w:ascii="Century Gothic" w:hAnsi="Century Gothic"/>
          <w:sz w:val="20"/>
          <w:szCs w:val="20"/>
        </w:rPr>
        <w:t xml:space="preserve"> Think about continued </w:t>
      </w:r>
      <w:r w:rsidR="00D37884" w:rsidRPr="0055706A">
        <w:rPr>
          <w:rFonts w:ascii="Century Gothic" w:hAnsi="Century Gothic"/>
          <w:sz w:val="20"/>
          <w:szCs w:val="20"/>
        </w:rPr>
        <w:t>affordability</w:t>
      </w:r>
      <w:r w:rsidRPr="0055706A">
        <w:rPr>
          <w:rFonts w:ascii="Century Gothic" w:hAnsi="Century Gothic"/>
          <w:sz w:val="20"/>
          <w:szCs w:val="20"/>
        </w:rPr>
        <w:t xml:space="preserve"> issues—where to site </w:t>
      </w:r>
      <w:r w:rsidR="00D37884" w:rsidRPr="0055706A">
        <w:rPr>
          <w:rFonts w:ascii="Century Gothic" w:hAnsi="Century Gothic"/>
          <w:sz w:val="20"/>
          <w:szCs w:val="20"/>
        </w:rPr>
        <w:t>affordable</w:t>
      </w:r>
      <w:r w:rsidRPr="0055706A">
        <w:rPr>
          <w:rFonts w:ascii="Century Gothic" w:hAnsi="Century Gothic"/>
          <w:sz w:val="20"/>
          <w:szCs w:val="20"/>
        </w:rPr>
        <w:t xml:space="preserve"> housing? </w:t>
      </w:r>
      <w:proofErr w:type="gramStart"/>
      <w:r w:rsidRPr="0055706A">
        <w:rPr>
          <w:rFonts w:ascii="Century Gothic" w:hAnsi="Century Gothic"/>
          <w:sz w:val="20"/>
          <w:szCs w:val="20"/>
        </w:rPr>
        <w:t>In inner cities or more high opportunity neighborhoods?</w:t>
      </w:r>
      <w:proofErr w:type="gramEnd"/>
      <w:r w:rsidRPr="0055706A">
        <w:rPr>
          <w:rFonts w:ascii="Century Gothic" w:hAnsi="Century Gothic"/>
          <w:sz w:val="20"/>
          <w:szCs w:val="20"/>
        </w:rPr>
        <w:t xml:space="preserve"> </w:t>
      </w:r>
      <w:r w:rsidR="00D37884">
        <w:rPr>
          <w:rFonts w:ascii="Century Gothic" w:hAnsi="Century Gothic"/>
          <w:sz w:val="20"/>
          <w:szCs w:val="20"/>
        </w:rPr>
        <w:t>What was everyone been working on?</w:t>
      </w:r>
    </w:p>
    <w:p w:rsidR="00183D67" w:rsidRPr="0055706A" w:rsidRDefault="00183D67" w:rsidP="00183D67">
      <w:pPr>
        <w:spacing w:after="200" w:line="360" w:lineRule="auto"/>
        <w:rPr>
          <w:rFonts w:ascii="Century Gothic" w:hAnsi="Century Gothic"/>
          <w:sz w:val="20"/>
          <w:szCs w:val="20"/>
        </w:rPr>
      </w:pPr>
      <w:r w:rsidRPr="0055706A">
        <w:rPr>
          <w:rFonts w:ascii="Century Gothic" w:hAnsi="Century Gothic"/>
          <w:sz w:val="20"/>
          <w:szCs w:val="20"/>
        </w:rPr>
        <w:t xml:space="preserve">Steve King: Manage housing research. </w:t>
      </w:r>
      <w:proofErr w:type="gramStart"/>
      <w:r w:rsidRPr="0055706A">
        <w:rPr>
          <w:rFonts w:ascii="Century Gothic" w:hAnsi="Century Gothic"/>
          <w:sz w:val="20"/>
          <w:szCs w:val="20"/>
        </w:rPr>
        <w:t>Affordability off the charts in the bay area.</w:t>
      </w:r>
      <w:proofErr w:type="gramEnd"/>
      <w:r w:rsidRPr="0055706A">
        <w:rPr>
          <w:rFonts w:ascii="Century Gothic" w:hAnsi="Century Gothic"/>
          <w:sz w:val="20"/>
          <w:szCs w:val="20"/>
        </w:rPr>
        <w:t xml:space="preserve"> </w:t>
      </w:r>
      <w:proofErr w:type="gramStart"/>
      <w:r w:rsidRPr="0055706A">
        <w:rPr>
          <w:rFonts w:ascii="Century Gothic" w:hAnsi="Century Gothic"/>
          <w:sz w:val="20"/>
          <w:szCs w:val="20"/>
        </w:rPr>
        <w:t>Just started a project analyzing HMDA data.</w:t>
      </w:r>
      <w:proofErr w:type="gramEnd"/>
    </w:p>
    <w:p w:rsidR="00183D67" w:rsidRPr="0055706A" w:rsidRDefault="00183D67" w:rsidP="00183D67">
      <w:pPr>
        <w:spacing w:after="200" w:line="360" w:lineRule="auto"/>
        <w:rPr>
          <w:rFonts w:ascii="Century Gothic" w:hAnsi="Century Gothic"/>
          <w:sz w:val="20"/>
          <w:szCs w:val="20"/>
        </w:rPr>
      </w:pPr>
      <w:r w:rsidRPr="0055706A">
        <w:rPr>
          <w:rFonts w:ascii="Century Gothic" w:hAnsi="Century Gothic"/>
          <w:sz w:val="20"/>
          <w:szCs w:val="20"/>
        </w:rPr>
        <w:t xml:space="preserve">Jennifer Newcomer: Just published report </w:t>
      </w:r>
      <w:r w:rsidR="00D37884" w:rsidRPr="0055706A">
        <w:rPr>
          <w:rFonts w:ascii="Century Gothic" w:hAnsi="Century Gothic"/>
          <w:sz w:val="20"/>
          <w:szCs w:val="20"/>
        </w:rPr>
        <w:t>with</w:t>
      </w:r>
      <w:r w:rsidRPr="0055706A">
        <w:rPr>
          <w:rFonts w:ascii="Century Gothic" w:hAnsi="Century Gothic"/>
          <w:sz w:val="20"/>
          <w:szCs w:val="20"/>
        </w:rPr>
        <w:t xml:space="preserve"> state </w:t>
      </w:r>
      <w:r w:rsidR="00D37884" w:rsidRPr="0055706A">
        <w:rPr>
          <w:rFonts w:ascii="Century Gothic" w:hAnsi="Century Gothic"/>
          <w:sz w:val="20"/>
          <w:szCs w:val="20"/>
        </w:rPr>
        <w:t>affordable</w:t>
      </w:r>
      <w:r w:rsidRPr="0055706A">
        <w:rPr>
          <w:rFonts w:ascii="Century Gothic" w:hAnsi="Century Gothic"/>
          <w:sz w:val="20"/>
          <w:szCs w:val="20"/>
        </w:rPr>
        <w:t xml:space="preserve"> </w:t>
      </w:r>
      <w:r w:rsidR="00D37884" w:rsidRPr="0055706A">
        <w:rPr>
          <w:rFonts w:ascii="Century Gothic" w:hAnsi="Century Gothic"/>
          <w:sz w:val="20"/>
          <w:szCs w:val="20"/>
        </w:rPr>
        <w:t>housing</w:t>
      </w:r>
      <w:r w:rsidRPr="0055706A">
        <w:rPr>
          <w:rFonts w:ascii="Century Gothic" w:hAnsi="Century Gothic"/>
          <w:sz w:val="20"/>
          <w:szCs w:val="20"/>
        </w:rPr>
        <w:t xml:space="preserve"> advocacy group. Denver has 2</w:t>
      </w:r>
      <w:r w:rsidRPr="0055706A">
        <w:rPr>
          <w:rFonts w:ascii="Century Gothic" w:hAnsi="Century Gothic"/>
          <w:sz w:val="20"/>
          <w:szCs w:val="20"/>
          <w:vertAlign w:val="superscript"/>
        </w:rPr>
        <w:t>nd</w:t>
      </w:r>
      <w:r w:rsidRPr="0055706A">
        <w:rPr>
          <w:rFonts w:ascii="Century Gothic" w:hAnsi="Century Gothic"/>
          <w:sz w:val="20"/>
          <w:szCs w:val="20"/>
        </w:rPr>
        <w:t xml:space="preserve"> highest year over year rent increases in the country.</w:t>
      </w:r>
      <w:r w:rsidR="00D37884">
        <w:rPr>
          <w:rFonts w:ascii="Century Gothic" w:hAnsi="Century Gothic"/>
          <w:sz w:val="20"/>
          <w:szCs w:val="20"/>
        </w:rPr>
        <w:t xml:space="preserve"> Piece we just published looks s</w:t>
      </w:r>
      <w:r w:rsidR="00D37884" w:rsidRPr="0055706A">
        <w:rPr>
          <w:rFonts w:ascii="Century Gothic" w:hAnsi="Century Gothic"/>
          <w:sz w:val="20"/>
          <w:szCs w:val="20"/>
        </w:rPr>
        <w:t>pecifically</w:t>
      </w:r>
      <w:r w:rsidRPr="0055706A">
        <w:rPr>
          <w:rFonts w:ascii="Century Gothic" w:hAnsi="Century Gothic"/>
          <w:sz w:val="20"/>
          <w:szCs w:val="20"/>
        </w:rPr>
        <w:t xml:space="preserve"> at how we can impact the dynamic most and look at how</w:t>
      </w:r>
      <w:r w:rsidR="00D37884">
        <w:rPr>
          <w:rFonts w:ascii="Century Gothic" w:hAnsi="Century Gothic"/>
          <w:sz w:val="20"/>
          <w:szCs w:val="20"/>
        </w:rPr>
        <w:t xml:space="preserve"> </w:t>
      </w:r>
      <w:r w:rsidRPr="0055706A">
        <w:rPr>
          <w:rFonts w:ascii="Century Gothic" w:hAnsi="Century Gothic"/>
          <w:sz w:val="20"/>
          <w:szCs w:val="20"/>
        </w:rPr>
        <w:t xml:space="preserve">we can help </w:t>
      </w:r>
      <w:r w:rsidR="00D37884" w:rsidRPr="0055706A">
        <w:rPr>
          <w:rFonts w:ascii="Century Gothic" w:hAnsi="Century Gothic"/>
          <w:sz w:val="20"/>
          <w:szCs w:val="20"/>
        </w:rPr>
        <w:t>residents</w:t>
      </w:r>
      <w:r w:rsidRPr="0055706A">
        <w:rPr>
          <w:rFonts w:ascii="Century Gothic" w:hAnsi="Century Gothic"/>
          <w:sz w:val="20"/>
          <w:szCs w:val="20"/>
        </w:rPr>
        <w:t xml:space="preserve"> where costs are mounting and </w:t>
      </w:r>
      <w:r w:rsidR="00D37884" w:rsidRPr="0055706A">
        <w:rPr>
          <w:rFonts w:ascii="Century Gothic" w:hAnsi="Century Gothic"/>
          <w:sz w:val="20"/>
          <w:szCs w:val="20"/>
        </w:rPr>
        <w:t>what</w:t>
      </w:r>
      <w:r w:rsidRPr="0055706A">
        <w:rPr>
          <w:rFonts w:ascii="Century Gothic" w:hAnsi="Century Gothic"/>
          <w:sz w:val="20"/>
          <w:szCs w:val="20"/>
        </w:rPr>
        <w:t xml:space="preserve"> impacts rising costs have on local </w:t>
      </w:r>
      <w:r w:rsidR="00D37884" w:rsidRPr="0055706A">
        <w:rPr>
          <w:rFonts w:ascii="Century Gothic" w:hAnsi="Century Gothic"/>
          <w:sz w:val="20"/>
          <w:szCs w:val="20"/>
        </w:rPr>
        <w:t>governments</w:t>
      </w:r>
      <w:r w:rsidRPr="0055706A">
        <w:rPr>
          <w:rFonts w:ascii="Century Gothic" w:hAnsi="Century Gothic"/>
          <w:sz w:val="20"/>
          <w:szCs w:val="20"/>
        </w:rPr>
        <w:t xml:space="preserve">. </w:t>
      </w:r>
      <w:proofErr w:type="gramStart"/>
      <w:r w:rsidRPr="0055706A">
        <w:rPr>
          <w:rFonts w:ascii="Century Gothic" w:hAnsi="Century Gothic"/>
          <w:sz w:val="20"/>
          <w:szCs w:val="20"/>
        </w:rPr>
        <w:t xml:space="preserve">A marginal </w:t>
      </w:r>
      <w:r w:rsidR="00D37884" w:rsidRPr="0055706A">
        <w:rPr>
          <w:rFonts w:ascii="Century Gothic" w:hAnsi="Century Gothic"/>
          <w:sz w:val="20"/>
          <w:szCs w:val="20"/>
        </w:rPr>
        <w:t>increase</w:t>
      </w:r>
      <w:r w:rsidR="00D37884">
        <w:rPr>
          <w:rFonts w:ascii="Century Gothic" w:hAnsi="Century Gothic"/>
          <w:sz w:val="20"/>
          <w:szCs w:val="20"/>
        </w:rPr>
        <w:t xml:space="preserve"> </w:t>
      </w:r>
      <w:r w:rsidRPr="0055706A">
        <w:rPr>
          <w:rFonts w:ascii="Century Gothic" w:hAnsi="Century Gothic"/>
          <w:sz w:val="20"/>
          <w:szCs w:val="20"/>
        </w:rPr>
        <w:t>in</w:t>
      </w:r>
      <w:r w:rsidR="00D37884">
        <w:rPr>
          <w:rFonts w:ascii="Century Gothic" w:hAnsi="Century Gothic"/>
          <w:sz w:val="20"/>
          <w:szCs w:val="20"/>
        </w:rPr>
        <w:t xml:space="preserve"> e</w:t>
      </w:r>
      <w:r w:rsidRPr="0055706A">
        <w:rPr>
          <w:rFonts w:ascii="Century Gothic" w:hAnsi="Century Gothic"/>
          <w:sz w:val="20"/>
          <w:szCs w:val="20"/>
        </w:rPr>
        <w:t xml:space="preserve">xpenditures on </w:t>
      </w:r>
      <w:r w:rsidR="00D37884" w:rsidRPr="0055706A">
        <w:rPr>
          <w:rFonts w:ascii="Century Gothic" w:hAnsi="Century Gothic"/>
          <w:sz w:val="20"/>
          <w:szCs w:val="20"/>
        </w:rPr>
        <w:t>housing</w:t>
      </w:r>
      <w:r w:rsidRPr="0055706A">
        <w:rPr>
          <w:rFonts w:ascii="Century Gothic" w:hAnsi="Century Gothic"/>
          <w:sz w:val="20"/>
          <w:szCs w:val="20"/>
        </w:rPr>
        <w:t xml:space="preserve"> </w:t>
      </w:r>
      <w:r w:rsidR="00D37884" w:rsidRPr="0055706A">
        <w:rPr>
          <w:rFonts w:ascii="Century Gothic" w:hAnsi="Century Gothic"/>
          <w:sz w:val="20"/>
          <w:szCs w:val="20"/>
        </w:rPr>
        <w:t>above</w:t>
      </w:r>
      <w:r w:rsidRPr="0055706A">
        <w:rPr>
          <w:rFonts w:ascii="Century Gothic" w:hAnsi="Century Gothic"/>
          <w:sz w:val="20"/>
          <w:szCs w:val="20"/>
        </w:rPr>
        <w:t xml:space="preserve"> 30% threshold decrease potential of </w:t>
      </w:r>
      <w:r w:rsidR="00D37884" w:rsidRPr="0055706A">
        <w:rPr>
          <w:rFonts w:ascii="Century Gothic" w:hAnsi="Century Gothic"/>
          <w:sz w:val="20"/>
          <w:szCs w:val="20"/>
        </w:rPr>
        <w:t>households</w:t>
      </w:r>
      <w:r w:rsidRPr="0055706A">
        <w:rPr>
          <w:rFonts w:ascii="Century Gothic" w:hAnsi="Century Gothic"/>
          <w:sz w:val="20"/>
          <w:szCs w:val="20"/>
        </w:rPr>
        <w:t xml:space="preserve"> to spend on taxable goods.</w:t>
      </w:r>
      <w:proofErr w:type="gramEnd"/>
      <w:r w:rsidRPr="0055706A">
        <w:rPr>
          <w:rFonts w:ascii="Century Gothic" w:hAnsi="Century Gothic"/>
          <w:sz w:val="20"/>
          <w:szCs w:val="20"/>
        </w:rPr>
        <w:t xml:space="preserve"> Curious about how that </w:t>
      </w:r>
      <w:r w:rsidR="00D37884" w:rsidRPr="0055706A">
        <w:rPr>
          <w:rFonts w:ascii="Century Gothic" w:hAnsi="Century Gothic"/>
          <w:sz w:val="20"/>
          <w:szCs w:val="20"/>
        </w:rPr>
        <w:t>body</w:t>
      </w:r>
      <w:r w:rsidRPr="0055706A">
        <w:rPr>
          <w:rFonts w:ascii="Century Gothic" w:hAnsi="Century Gothic"/>
          <w:sz w:val="20"/>
          <w:szCs w:val="20"/>
        </w:rPr>
        <w:t xml:space="preserve"> of work can evolve. </w:t>
      </w:r>
    </w:p>
    <w:p w:rsidR="00183D67" w:rsidRPr="0055706A" w:rsidRDefault="00183D67" w:rsidP="00183D67">
      <w:pPr>
        <w:spacing w:after="200" w:line="360" w:lineRule="auto"/>
        <w:rPr>
          <w:rFonts w:ascii="Century Gothic" w:hAnsi="Century Gothic"/>
          <w:sz w:val="20"/>
          <w:szCs w:val="20"/>
        </w:rPr>
      </w:pPr>
      <w:r w:rsidRPr="0055706A">
        <w:rPr>
          <w:rFonts w:ascii="Century Gothic" w:hAnsi="Century Gothic"/>
          <w:sz w:val="20"/>
          <w:szCs w:val="20"/>
        </w:rPr>
        <w:t xml:space="preserve">Eleanor </w:t>
      </w:r>
      <w:proofErr w:type="spellStart"/>
      <w:r w:rsidRPr="0055706A">
        <w:rPr>
          <w:rFonts w:ascii="Century Gothic" w:hAnsi="Century Gothic"/>
          <w:sz w:val="20"/>
          <w:szCs w:val="20"/>
        </w:rPr>
        <w:t>Tutt</w:t>
      </w:r>
      <w:proofErr w:type="spellEnd"/>
      <w:r w:rsidRPr="0055706A">
        <w:rPr>
          <w:rFonts w:ascii="Century Gothic" w:hAnsi="Century Gothic"/>
          <w:sz w:val="20"/>
          <w:szCs w:val="20"/>
        </w:rPr>
        <w:t xml:space="preserve">: Interested in anything </w:t>
      </w:r>
      <w:r w:rsidR="00D37884" w:rsidRPr="0055706A">
        <w:rPr>
          <w:rFonts w:ascii="Century Gothic" w:hAnsi="Century Gothic"/>
          <w:sz w:val="20"/>
          <w:szCs w:val="20"/>
        </w:rPr>
        <w:t>housing</w:t>
      </w:r>
      <w:r w:rsidRPr="0055706A">
        <w:rPr>
          <w:rFonts w:ascii="Century Gothic" w:hAnsi="Century Gothic"/>
          <w:sz w:val="20"/>
          <w:szCs w:val="20"/>
        </w:rPr>
        <w:t xml:space="preserve"> related. The idea of investment flows generally is interesting, thinking about who is baring the costs and where </w:t>
      </w:r>
      <w:r w:rsidR="00D37884" w:rsidRPr="0055706A">
        <w:rPr>
          <w:rFonts w:ascii="Century Gothic" w:hAnsi="Century Gothic"/>
          <w:sz w:val="20"/>
          <w:szCs w:val="20"/>
        </w:rPr>
        <w:t>government</w:t>
      </w:r>
      <w:r w:rsidRPr="0055706A">
        <w:rPr>
          <w:rFonts w:ascii="Century Gothic" w:hAnsi="Century Gothic"/>
          <w:sz w:val="20"/>
          <w:szCs w:val="20"/>
        </w:rPr>
        <w:t xml:space="preserve"> is </w:t>
      </w:r>
      <w:r w:rsidR="00D37884" w:rsidRPr="0055706A">
        <w:rPr>
          <w:rFonts w:ascii="Century Gothic" w:hAnsi="Century Gothic"/>
          <w:sz w:val="20"/>
          <w:szCs w:val="20"/>
        </w:rPr>
        <w:t>putting</w:t>
      </w:r>
      <w:r w:rsidRPr="0055706A">
        <w:rPr>
          <w:rFonts w:ascii="Century Gothic" w:hAnsi="Century Gothic"/>
          <w:sz w:val="20"/>
          <w:szCs w:val="20"/>
        </w:rPr>
        <w:t xml:space="preserve"> resources. </w:t>
      </w:r>
      <w:proofErr w:type="gramStart"/>
      <w:r w:rsidRPr="0055706A">
        <w:rPr>
          <w:rFonts w:ascii="Century Gothic" w:hAnsi="Century Gothic"/>
          <w:sz w:val="20"/>
          <w:szCs w:val="20"/>
        </w:rPr>
        <w:t xml:space="preserve">Ties into </w:t>
      </w:r>
      <w:r w:rsidR="00D37884" w:rsidRPr="0055706A">
        <w:rPr>
          <w:rFonts w:ascii="Century Gothic" w:hAnsi="Century Gothic"/>
          <w:sz w:val="20"/>
          <w:szCs w:val="20"/>
        </w:rPr>
        <w:t>housing</w:t>
      </w:r>
      <w:r w:rsidRPr="0055706A">
        <w:rPr>
          <w:rFonts w:ascii="Century Gothic" w:hAnsi="Century Gothic"/>
          <w:sz w:val="20"/>
          <w:szCs w:val="20"/>
        </w:rPr>
        <w:t xml:space="preserve"> when thinking about subsidies.</w:t>
      </w:r>
      <w:proofErr w:type="gramEnd"/>
      <w:r w:rsidRPr="0055706A">
        <w:rPr>
          <w:rFonts w:ascii="Century Gothic" w:hAnsi="Century Gothic"/>
          <w:sz w:val="20"/>
          <w:szCs w:val="20"/>
        </w:rPr>
        <w:t xml:space="preserve"> </w:t>
      </w:r>
      <w:r w:rsidR="00D37884" w:rsidRPr="0055706A">
        <w:rPr>
          <w:rFonts w:ascii="Century Gothic" w:hAnsi="Century Gothic"/>
          <w:sz w:val="20"/>
          <w:szCs w:val="20"/>
        </w:rPr>
        <w:t>Seeing</w:t>
      </w:r>
      <w:r w:rsidRPr="0055706A">
        <w:rPr>
          <w:rFonts w:ascii="Century Gothic" w:hAnsi="Century Gothic"/>
          <w:sz w:val="20"/>
          <w:szCs w:val="20"/>
        </w:rPr>
        <w:t xml:space="preserve"> </w:t>
      </w:r>
      <w:r w:rsidR="00D37884" w:rsidRPr="0055706A">
        <w:rPr>
          <w:rFonts w:ascii="Century Gothic" w:hAnsi="Century Gothic"/>
          <w:sz w:val="20"/>
          <w:szCs w:val="20"/>
        </w:rPr>
        <w:t>budget</w:t>
      </w:r>
      <w:r w:rsidR="00D37884">
        <w:rPr>
          <w:rFonts w:ascii="Century Gothic" w:hAnsi="Century Gothic"/>
          <w:sz w:val="20"/>
          <w:szCs w:val="20"/>
        </w:rPr>
        <w:t xml:space="preserve"> numbe</w:t>
      </w:r>
      <w:r w:rsidR="00D37884" w:rsidRPr="0055706A">
        <w:rPr>
          <w:rFonts w:ascii="Century Gothic" w:hAnsi="Century Gothic"/>
          <w:sz w:val="20"/>
          <w:szCs w:val="20"/>
        </w:rPr>
        <w:t>rs</w:t>
      </w:r>
      <w:r w:rsidR="00D37884">
        <w:rPr>
          <w:rFonts w:ascii="Century Gothic" w:hAnsi="Century Gothic"/>
          <w:sz w:val="20"/>
          <w:szCs w:val="20"/>
        </w:rPr>
        <w:t xml:space="preserve"> </w:t>
      </w:r>
      <w:r w:rsidRPr="0055706A">
        <w:rPr>
          <w:rFonts w:ascii="Century Gothic" w:hAnsi="Century Gothic"/>
          <w:sz w:val="20"/>
          <w:szCs w:val="20"/>
        </w:rPr>
        <w:t xml:space="preserve">come up more often when we talk about </w:t>
      </w:r>
      <w:r w:rsidR="00D37884" w:rsidRPr="0055706A">
        <w:rPr>
          <w:rFonts w:ascii="Century Gothic" w:hAnsi="Century Gothic"/>
          <w:sz w:val="20"/>
          <w:szCs w:val="20"/>
        </w:rPr>
        <w:t>housing</w:t>
      </w:r>
      <w:r w:rsidRPr="0055706A">
        <w:rPr>
          <w:rFonts w:ascii="Century Gothic" w:hAnsi="Century Gothic"/>
          <w:sz w:val="20"/>
          <w:szCs w:val="20"/>
        </w:rPr>
        <w:t>.</w:t>
      </w:r>
    </w:p>
    <w:p w:rsidR="00183D67" w:rsidRPr="0055706A" w:rsidRDefault="00D37884" w:rsidP="00183D67">
      <w:pPr>
        <w:spacing w:after="200" w:line="360" w:lineRule="auto"/>
        <w:rPr>
          <w:rFonts w:ascii="Century Gothic" w:hAnsi="Century Gothic"/>
          <w:sz w:val="20"/>
          <w:szCs w:val="20"/>
        </w:rPr>
      </w:pPr>
      <w:r w:rsidRPr="0055706A">
        <w:rPr>
          <w:rFonts w:ascii="Century Gothic" w:hAnsi="Century Gothic"/>
          <w:sz w:val="20"/>
          <w:szCs w:val="20"/>
        </w:rPr>
        <w:t>Michael</w:t>
      </w:r>
      <w:r w:rsidR="00183D67" w:rsidRPr="0055706A">
        <w:rPr>
          <w:rFonts w:ascii="Century Gothic" w:hAnsi="Century Gothic"/>
          <w:sz w:val="20"/>
          <w:szCs w:val="20"/>
        </w:rPr>
        <w:t xml:space="preserve"> </w:t>
      </w:r>
      <w:proofErr w:type="spellStart"/>
      <w:r w:rsidR="00183D67" w:rsidRPr="0055706A">
        <w:rPr>
          <w:rFonts w:ascii="Century Gothic" w:hAnsi="Century Gothic"/>
          <w:sz w:val="20"/>
          <w:szCs w:val="20"/>
        </w:rPr>
        <w:t>Barndt</w:t>
      </w:r>
      <w:proofErr w:type="spellEnd"/>
      <w:r w:rsidR="00183D67" w:rsidRPr="0055706A">
        <w:rPr>
          <w:rFonts w:ascii="Century Gothic" w:hAnsi="Century Gothic"/>
          <w:sz w:val="20"/>
          <w:szCs w:val="20"/>
        </w:rPr>
        <w:t xml:space="preserve">: Milwaukee </w:t>
      </w:r>
      <w:r w:rsidRPr="0055706A">
        <w:rPr>
          <w:rFonts w:ascii="Century Gothic" w:hAnsi="Century Gothic"/>
          <w:sz w:val="20"/>
          <w:szCs w:val="20"/>
        </w:rPr>
        <w:t>situation</w:t>
      </w:r>
      <w:r>
        <w:rPr>
          <w:rFonts w:ascii="Century Gothic" w:hAnsi="Century Gothic"/>
          <w:sz w:val="20"/>
          <w:szCs w:val="20"/>
        </w:rPr>
        <w:t xml:space="preserve"> has change</w:t>
      </w:r>
      <w:r w:rsidR="00183D67" w:rsidRPr="0055706A">
        <w:rPr>
          <w:rFonts w:ascii="Century Gothic" w:hAnsi="Century Gothic"/>
          <w:sz w:val="20"/>
          <w:szCs w:val="20"/>
        </w:rPr>
        <w:t>d</w:t>
      </w:r>
      <w:r>
        <w:rPr>
          <w:rFonts w:ascii="Century Gothic" w:hAnsi="Century Gothic"/>
          <w:sz w:val="20"/>
          <w:szCs w:val="20"/>
        </w:rPr>
        <w:t xml:space="preserve"> to where emphasis is mor</w:t>
      </w:r>
      <w:r w:rsidR="00183D67" w:rsidRPr="0055706A">
        <w:rPr>
          <w:rFonts w:ascii="Century Gothic" w:hAnsi="Century Gothic"/>
          <w:sz w:val="20"/>
          <w:szCs w:val="20"/>
        </w:rPr>
        <w:t>e</w:t>
      </w:r>
      <w:r>
        <w:rPr>
          <w:rFonts w:ascii="Century Gothic" w:hAnsi="Century Gothic"/>
          <w:sz w:val="20"/>
          <w:szCs w:val="20"/>
        </w:rPr>
        <w:t xml:space="preserve"> </w:t>
      </w:r>
      <w:r w:rsidR="00183D67" w:rsidRPr="0055706A">
        <w:rPr>
          <w:rFonts w:ascii="Century Gothic" w:hAnsi="Century Gothic"/>
          <w:sz w:val="20"/>
          <w:szCs w:val="20"/>
        </w:rPr>
        <w:t xml:space="preserve">on integrating some of the IDS </w:t>
      </w:r>
      <w:r w:rsidRPr="0055706A">
        <w:rPr>
          <w:rFonts w:ascii="Century Gothic" w:hAnsi="Century Gothic"/>
          <w:sz w:val="20"/>
          <w:szCs w:val="20"/>
        </w:rPr>
        <w:t>capabilities</w:t>
      </w:r>
      <w:r w:rsidR="00183D67" w:rsidRPr="0055706A">
        <w:rPr>
          <w:rFonts w:ascii="Century Gothic" w:hAnsi="Century Gothic"/>
          <w:sz w:val="20"/>
          <w:szCs w:val="20"/>
        </w:rPr>
        <w:t xml:space="preserve">. </w:t>
      </w:r>
      <w:proofErr w:type="gramStart"/>
      <w:r w:rsidR="00183D67" w:rsidRPr="0055706A">
        <w:rPr>
          <w:rFonts w:ascii="Century Gothic" w:hAnsi="Century Gothic"/>
          <w:sz w:val="20"/>
          <w:szCs w:val="20"/>
        </w:rPr>
        <w:t xml:space="preserve">Should </w:t>
      </w:r>
      <w:r w:rsidRPr="0055706A">
        <w:rPr>
          <w:rFonts w:ascii="Century Gothic" w:hAnsi="Century Gothic"/>
          <w:sz w:val="20"/>
          <w:szCs w:val="20"/>
        </w:rPr>
        <w:t>exploit</w:t>
      </w:r>
      <w:r w:rsidR="00183D67" w:rsidRPr="0055706A">
        <w:rPr>
          <w:rFonts w:ascii="Century Gothic" w:hAnsi="Century Gothic"/>
          <w:sz w:val="20"/>
          <w:szCs w:val="20"/>
        </w:rPr>
        <w:t xml:space="preserve"> the fact that Milwaukee has a strong dataset.</w:t>
      </w:r>
      <w:proofErr w:type="gramEnd"/>
      <w:r w:rsidR="00183D67" w:rsidRPr="0055706A">
        <w:rPr>
          <w:rFonts w:ascii="Century Gothic" w:hAnsi="Century Gothic"/>
          <w:sz w:val="20"/>
          <w:szCs w:val="20"/>
        </w:rPr>
        <w:t xml:space="preserve"> It’s a ripe </w:t>
      </w:r>
      <w:r w:rsidRPr="0055706A">
        <w:rPr>
          <w:rFonts w:ascii="Century Gothic" w:hAnsi="Century Gothic"/>
          <w:sz w:val="20"/>
          <w:szCs w:val="20"/>
        </w:rPr>
        <w:t>place</w:t>
      </w:r>
      <w:r w:rsidR="00183D67" w:rsidRPr="0055706A">
        <w:rPr>
          <w:rFonts w:ascii="Century Gothic" w:hAnsi="Century Gothic"/>
          <w:sz w:val="20"/>
          <w:szCs w:val="20"/>
        </w:rPr>
        <w:t xml:space="preserve"> to study. Useful for </w:t>
      </w:r>
      <w:r w:rsidRPr="0055706A">
        <w:rPr>
          <w:rFonts w:ascii="Century Gothic" w:hAnsi="Century Gothic"/>
          <w:sz w:val="20"/>
          <w:szCs w:val="20"/>
        </w:rPr>
        <w:t>cross</w:t>
      </w:r>
      <w:r w:rsidR="00183D67" w:rsidRPr="0055706A">
        <w:rPr>
          <w:rFonts w:ascii="Century Gothic" w:hAnsi="Century Gothic"/>
          <w:sz w:val="20"/>
          <w:szCs w:val="20"/>
        </w:rPr>
        <w:t xml:space="preserve">-site to </w:t>
      </w:r>
      <w:r w:rsidRPr="0055706A">
        <w:rPr>
          <w:rFonts w:ascii="Century Gothic" w:hAnsi="Century Gothic"/>
          <w:sz w:val="20"/>
          <w:szCs w:val="20"/>
        </w:rPr>
        <w:t>understand</w:t>
      </w:r>
      <w:r w:rsidR="00183D67" w:rsidRPr="0055706A">
        <w:rPr>
          <w:rFonts w:ascii="Century Gothic" w:hAnsi="Century Gothic"/>
          <w:sz w:val="20"/>
          <w:szCs w:val="20"/>
        </w:rPr>
        <w:t xml:space="preserve"> dhow different cities are. The attitude of ind</w:t>
      </w:r>
      <w:r>
        <w:rPr>
          <w:rFonts w:ascii="Century Gothic" w:hAnsi="Century Gothic"/>
          <w:sz w:val="20"/>
          <w:szCs w:val="20"/>
        </w:rPr>
        <w:t>ustry is changing an</w:t>
      </w:r>
      <w:r w:rsidR="00183D67" w:rsidRPr="0055706A">
        <w:rPr>
          <w:rFonts w:ascii="Century Gothic" w:hAnsi="Century Gothic"/>
          <w:sz w:val="20"/>
          <w:szCs w:val="20"/>
        </w:rPr>
        <w:t>d</w:t>
      </w:r>
      <w:r>
        <w:rPr>
          <w:rFonts w:ascii="Century Gothic" w:hAnsi="Century Gothic"/>
          <w:sz w:val="20"/>
          <w:szCs w:val="20"/>
        </w:rPr>
        <w:t xml:space="preserve"> </w:t>
      </w:r>
      <w:r w:rsidR="00183D67" w:rsidRPr="0055706A">
        <w:rPr>
          <w:rFonts w:ascii="Century Gothic" w:hAnsi="Century Gothic"/>
          <w:sz w:val="20"/>
          <w:szCs w:val="20"/>
        </w:rPr>
        <w:t xml:space="preserve">it </w:t>
      </w:r>
      <w:r>
        <w:rPr>
          <w:rFonts w:ascii="Century Gothic" w:hAnsi="Century Gothic"/>
          <w:sz w:val="20"/>
          <w:szCs w:val="20"/>
        </w:rPr>
        <w:t xml:space="preserve">would be </w:t>
      </w:r>
      <w:r w:rsidR="00183D67" w:rsidRPr="0055706A">
        <w:rPr>
          <w:rFonts w:ascii="Century Gothic" w:hAnsi="Century Gothic"/>
          <w:sz w:val="20"/>
          <w:szCs w:val="20"/>
        </w:rPr>
        <w:t xml:space="preserve">useful to break out </w:t>
      </w:r>
      <w:r w:rsidRPr="0055706A">
        <w:rPr>
          <w:rFonts w:ascii="Century Gothic" w:hAnsi="Century Gothic"/>
          <w:sz w:val="20"/>
          <w:szCs w:val="20"/>
        </w:rPr>
        <w:t>different</w:t>
      </w:r>
      <w:r w:rsidR="00183D67" w:rsidRPr="0055706A">
        <w:rPr>
          <w:rFonts w:ascii="Century Gothic" w:hAnsi="Century Gothic"/>
          <w:sz w:val="20"/>
          <w:szCs w:val="20"/>
        </w:rPr>
        <w:t xml:space="preserve"> </w:t>
      </w:r>
      <w:r w:rsidRPr="0055706A">
        <w:rPr>
          <w:rFonts w:ascii="Century Gothic" w:hAnsi="Century Gothic"/>
          <w:sz w:val="20"/>
          <w:szCs w:val="20"/>
        </w:rPr>
        <w:t>types</w:t>
      </w:r>
      <w:r w:rsidR="00183D67" w:rsidRPr="0055706A">
        <w:rPr>
          <w:rFonts w:ascii="Century Gothic" w:hAnsi="Century Gothic"/>
          <w:sz w:val="20"/>
          <w:szCs w:val="20"/>
        </w:rPr>
        <w:t xml:space="preserve"> of strategies. The lower </w:t>
      </w:r>
      <w:r w:rsidRPr="0055706A">
        <w:rPr>
          <w:rFonts w:ascii="Century Gothic" w:hAnsi="Century Gothic"/>
          <w:sz w:val="20"/>
          <w:szCs w:val="20"/>
        </w:rPr>
        <w:t>level</w:t>
      </w:r>
      <w:r>
        <w:rPr>
          <w:rFonts w:ascii="Century Gothic" w:hAnsi="Century Gothic"/>
          <w:sz w:val="20"/>
          <w:szCs w:val="20"/>
        </w:rPr>
        <w:t xml:space="preserve"> st</w:t>
      </w:r>
      <w:r w:rsidRPr="0055706A">
        <w:rPr>
          <w:rFonts w:ascii="Century Gothic" w:hAnsi="Century Gothic"/>
          <w:sz w:val="20"/>
          <w:szCs w:val="20"/>
        </w:rPr>
        <w:t>rategies</w:t>
      </w:r>
      <w:r w:rsidR="00183D67" w:rsidRPr="0055706A">
        <w:rPr>
          <w:rFonts w:ascii="Century Gothic" w:hAnsi="Century Gothic"/>
          <w:sz w:val="20"/>
          <w:szCs w:val="20"/>
        </w:rPr>
        <w:t xml:space="preserve"> (using vacant </w:t>
      </w:r>
      <w:r w:rsidRPr="0055706A">
        <w:rPr>
          <w:rFonts w:ascii="Century Gothic" w:hAnsi="Century Gothic"/>
          <w:sz w:val="20"/>
          <w:szCs w:val="20"/>
        </w:rPr>
        <w:t>lots</w:t>
      </w:r>
      <w:r w:rsidR="00183D67" w:rsidRPr="0055706A">
        <w:rPr>
          <w:rFonts w:ascii="Century Gothic" w:hAnsi="Century Gothic"/>
          <w:sz w:val="20"/>
          <w:szCs w:val="20"/>
        </w:rPr>
        <w:t>) are more successful in Milwaukee and the next level (construction</w:t>
      </w:r>
      <w:r w:rsidRPr="0055706A">
        <w:rPr>
          <w:rFonts w:ascii="Century Gothic" w:hAnsi="Century Gothic"/>
          <w:sz w:val="20"/>
          <w:szCs w:val="20"/>
        </w:rPr>
        <w:t>) is</w:t>
      </w:r>
      <w:r w:rsidR="00183D67" w:rsidRPr="0055706A">
        <w:rPr>
          <w:rFonts w:ascii="Century Gothic" w:hAnsi="Century Gothic"/>
          <w:sz w:val="20"/>
          <w:szCs w:val="20"/>
        </w:rPr>
        <w:t xml:space="preserve"> harder.  Focus from homeownership to thinking about rental model. To </w:t>
      </w:r>
      <w:r w:rsidRPr="0055706A">
        <w:rPr>
          <w:rFonts w:ascii="Century Gothic" w:hAnsi="Century Gothic"/>
          <w:sz w:val="20"/>
          <w:szCs w:val="20"/>
        </w:rPr>
        <w:t>restore</w:t>
      </w:r>
      <w:r w:rsidR="00183D67" w:rsidRPr="0055706A">
        <w:rPr>
          <w:rFonts w:ascii="Century Gothic" w:hAnsi="Century Gothic"/>
          <w:sz w:val="20"/>
          <w:szCs w:val="20"/>
        </w:rPr>
        <w:t xml:space="preserve"> value to a community may mean that it is no longer a place for people whose income is low. </w:t>
      </w:r>
      <w:proofErr w:type="gramStart"/>
      <w:r w:rsidR="00183D67" w:rsidRPr="0055706A">
        <w:rPr>
          <w:rFonts w:ascii="Century Gothic" w:hAnsi="Century Gothic"/>
          <w:sz w:val="20"/>
          <w:szCs w:val="20"/>
        </w:rPr>
        <w:t>Hard to generalize across sites.</w:t>
      </w:r>
      <w:proofErr w:type="gramEnd"/>
      <w:r w:rsidR="00183D67" w:rsidRPr="0055706A">
        <w:rPr>
          <w:rFonts w:ascii="Century Gothic" w:hAnsi="Century Gothic"/>
          <w:sz w:val="20"/>
          <w:szCs w:val="20"/>
        </w:rPr>
        <w:t xml:space="preserve"> Think about what has happened to those who were </w:t>
      </w:r>
      <w:r w:rsidRPr="0055706A">
        <w:rPr>
          <w:rFonts w:ascii="Century Gothic" w:hAnsi="Century Gothic"/>
          <w:sz w:val="20"/>
          <w:szCs w:val="20"/>
        </w:rPr>
        <w:t>victims</w:t>
      </w:r>
      <w:r w:rsidR="00183D67" w:rsidRPr="0055706A">
        <w:rPr>
          <w:rFonts w:ascii="Century Gothic" w:hAnsi="Century Gothic"/>
          <w:sz w:val="20"/>
          <w:szCs w:val="20"/>
        </w:rPr>
        <w:t xml:space="preserve"> of the </w:t>
      </w:r>
      <w:r w:rsidRPr="0055706A">
        <w:rPr>
          <w:rFonts w:ascii="Century Gothic" w:hAnsi="Century Gothic"/>
          <w:sz w:val="20"/>
          <w:szCs w:val="20"/>
        </w:rPr>
        <w:t>foreclosure</w:t>
      </w:r>
      <w:r w:rsidR="00183D67" w:rsidRPr="0055706A">
        <w:rPr>
          <w:rFonts w:ascii="Century Gothic" w:hAnsi="Century Gothic"/>
          <w:sz w:val="20"/>
          <w:szCs w:val="20"/>
        </w:rPr>
        <w:t xml:space="preserve"> crisis—</w:t>
      </w:r>
      <w:r w:rsidRPr="0055706A">
        <w:rPr>
          <w:rFonts w:ascii="Century Gothic" w:hAnsi="Century Gothic"/>
          <w:sz w:val="20"/>
          <w:szCs w:val="20"/>
        </w:rPr>
        <w:t>still</w:t>
      </w:r>
      <w:r w:rsidR="00183D67" w:rsidRPr="0055706A">
        <w:rPr>
          <w:rFonts w:ascii="Century Gothic" w:hAnsi="Century Gothic"/>
          <w:sz w:val="20"/>
          <w:szCs w:val="20"/>
        </w:rPr>
        <w:t xml:space="preserve"> want to be in homeownership? People haven’t been looking at that point yet. In Milwaukee </w:t>
      </w:r>
      <w:r w:rsidRPr="0055706A">
        <w:rPr>
          <w:rFonts w:ascii="Century Gothic" w:hAnsi="Century Gothic"/>
          <w:sz w:val="20"/>
          <w:szCs w:val="20"/>
        </w:rPr>
        <w:t>concerned</w:t>
      </w:r>
      <w:r w:rsidR="00183D67" w:rsidRPr="0055706A">
        <w:rPr>
          <w:rFonts w:ascii="Century Gothic" w:hAnsi="Century Gothic"/>
          <w:sz w:val="20"/>
          <w:szCs w:val="20"/>
        </w:rPr>
        <w:t xml:space="preserve"> about houses that are empty and that the</w:t>
      </w:r>
      <w:r w:rsidR="008D191C">
        <w:rPr>
          <w:rFonts w:ascii="Century Gothic" w:hAnsi="Century Gothic"/>
          <w:sz w:val="20"/>
          <w:szCs w:val="20"/>
        </w:rPr>
        <w:t>re</w:t>
      </w:r>
      <w:r w:rsidR="00183D67" w:rsidRPr="0055706A">
        <w:rPr>
          <w:rFonts w:ascii="Century Gothic" w:hAnsi="Century Gothic"/>
          <w:sz w:val="20"/>
          <w:szCs w:val="20"/>
        </w:rPr>
        <w:t xml:space="preserve"> isn’t enough money to tear them down. </w:t>
      </w:r>
    </w:p>
    <w:p w:rsidR="00183D67" w:rsidRPr="0055706A" w:rsidRDefault="00183D67" w:rsidP="00183D67">
      <w:pPr>
        <w:spacing w:after="200" w:line="360" w:lineRule="auto"/>
        <w:rPr>
          <w:rFonts w:ascii="Century Gothic" w:hAnsi="Century Gothic"/>
          <w:sz w:val="20"/>
          <w:szCs w:val="20"/>
        </w:rPr>
      </w:pPr>
    </w:p>
    <w:p w:rsidR="00183D67" w:rsidRPr="0055706A" w:rsidRDefault="00183D67" w:rsidP="00183D67">
      <w:pPr>
        <w:spacing w:after="200" w:line="360" w:lineRule="auto"/>
        <w:rPr>
          <w:rFonts w:ascii="Century Gothic" w:hAnsi="Century Gothic"/>
          <w:sz w:val="20"/>
          <w:szCs w:val="20"/>
        </w:rPr>
      </w:pPr>
      <w:r w:rsidRPr="0055706A">
        <w:rPr>
          <w:rFonts w:ascii="Century Gothic" w:hAnsi="Century Gothic"/>
          <w:sz w:val="20"/>
          <w:szCs w:val="20"/>
        </w:rPr>
        <w:lastRenderedPageBreak/>
        <w:t xml:space="preserve">Liza Morehead: Affordability is issue in </w:t>
      </w:r>
      <w:r w:rsidR="00D37884" w:rsidRPr="0055706A">
        <w:rPr>
          <w:rFonts w:ascii="Century Gothic" w:hAnsi="Century Gothic"/>
          <w:sz w:val="20"/>
          <w:szCs w:val="20"/>
        </w:rPr>
        <w:t>Portland</w:t>
      </w:r>
      <w:r w:rsidRPr="0055706A">
        <w:rPr>
          <w:rFonts w:ascii="Century Gothic" w:hAnsi="Century Gothic"/>
          <w:sz w:val="20"/>
          <w:szCs w:val="20"/>
        </w:rPr>
        <w:t xml:space="preserve">. 30% of homes bought in cash, people from LA, SF or </w:t>
      </w:r>
      <w:r w:rsidR="00D37884" w:rsidRPr="0055706A">
        <w:rPr>
          <w:rFonts w:ascii="Century Gothic" w:hAnsi="Century Gothic"/>
          <w:sz w:val="20"/>
          <w:szCs w:val="20"/>
        </w:rPr>
        <w:t>developers</w:t>
      </w:r>
      <w:r w:rsidRPr="0055706A">
        <w:rPr>
          <w:rFonts w:ascii="Century Gothic" w:hAnsi="Century Gothic"/>
          <w:sz w:val="20"/>
          <w:szCs w:val="20"/>
        </w:rPr>
        <w:t xml:space="preserve">. </w:t>
      </w:r>
      <w:proofErr w:type="gramStart"/>
      <w:r w:rsidR="00D37884" w:rsidRPr="0055706A">
        <w:rPr>
          <w:rFonts w:ascii="Century Gothic" w:hAnsi="Century Gothic"/>
          <w:sz w:val="20"/>
          <w:szCs w:val="20"/>
        </w:rPr>
        <w:t>People</w:t>
      </w:r>
      <w:r w:rsidRPr="0055706A">
        <w:rPr>
          <w:rFonts w:ascii="Century Gothic" w:hAnsi="Century Gothic"/>
          <w:sz w:val="20"/>
          <w:szCs w:val="20"/>
        </w:rPr>
        <w:t xml:space="preserve"> getting pushed out to edges of city.</w:t>
      </w:r>
      <w:proofErr w:type="gramEnd"/>
      <w:r w:rsidRPr="0055706A">
        <w:rPr>
          <w:rFonts w:ascii="Century Gothic" w:hAnsi="Century Gothic"/>
          <w:sz w:val="20"/>
          <w:szCs w:val="20"/>
        </w:rPr>
        <w:t xml:space="preserve"> Some say no home </w:t>
      </w:r>
      <w:r w:rsidR="00D37884" w:rsidRPr="0055706A">
        <w:rPr>
          <w:rFonts w:ascii="Century Gothic" w:hAnsi="Century Gothic"/>
          <w:sz w:val="20"/>
          <w:szCs w:val="20"/>
        </w:rPr>
        <w:t>available</w:t>
      </w:r>
      <w:r w:rsidRPr="0055706A">
        <w:rPr>
          <w:rFonts w:ascii="Century Gothic" w:hAnsi="Century Gothic"/>
          <w:sz w:val="20"/>
          <w:szCs w:val="20"/>
        </w:rPr>
        <w:t xml:space="preserve"> for typical </w:t>
      </w:r>
      <w:r w:rsidR="00D37884" w:rsidRPr="0055706A">
        <w:rPr>
          <w:rFonts w:ascii="Century Gothic" w:hAnsi="Century Gothic"/>
          <w:sz w:val="20"/>
          <w:szCs w:val="20"/>
        </w:rPr>
        <w:t>black</w:t>
      </w:r>
      <w:r w:rsidRPr="0055706A">
        <w:rPr>
          <w:rFonts w:ascii="Century Gothic" w:hAnsi="Century Gothic"/>
          <w:sz w:val="20"/>
          <w:szCs w:val="20"/>
        </w:rPr>
        <w:t xml:space="preserve"> family in Portland. Looking at where people go when they leave Portland. Financial aspect is interesting in Portland—would it be analogous? </w:t>
      </w:r>
      <w:r w:rsidR="00D37884" w:rsidRPr="0055706A">
        <w:rPr>
          <w:rFonts w:ascii="Century Gothic" w:hAnsi="Century Gothic"/>
          <w:sz w:val="20"/>
          <w:szCs w:val="20"/>
        </w:rPr>
        <w:t>Property</w:t>
      </w:r>
      <w:r w:rsidRPr="0055706A">
        <w:rPr>
          <w:rFonts w:ascii="Century Gothic" w:hAnsi="Century Gothic"/>
          <w:sz w:val="20"/>
          <w:szCs w:val="20"/>
        </w:rPr>
        <w:t xml:space="preserve"> taxes based on value of home in 1993 and can only increase by 3%. People who live in gentrified </w:t>
      </w:r>
      <w:r w:rsidR="00D37884">
        <w:rPr>
          <w:rFonts w:ascii="Century Gothic" w:hAnsi="Century Gothic"/>
          <w:sz w:val="20"/>
          <w:szCs w:val="20"/>
        </w:rPr>
        <w:t>neighborhoods</w:t>
      </w:r>
      <w:r w:rsidRPr="0055706A">
        <w:rPr>
          <w:rFonts w:ascii="Century Gothic" w:hAnsi="Century Gothic"/>
          <w:sz w:val="20"/>
          <w:szCs w:val="20"/>
        </w:rPr>
        <w:t xml:space="preserve"> pay very little in </w:t>
      </w:r>
      <w:r w:rsidR="00D37884" w:rsidRPr="0055706A">
        <w:rPr>
          <w:rFonts w:ascii="Century Gothic" w:hAnsi="Century Gothic"/>
          <w:sz w:val="20"/>
          <w:szCs w:val="20"/>
        </w:rPr>
        <w:t>property</w:t>
      </w:r>
      <w:r w:rsidRPr="0055706A">
        <w:rPr>
          <w:rFonts w:ascii="Century Gothic" w:hAnsi="Century Gothic"/>
          <w:sz w:val="20"/>
          <w:szCs w:val="20"/>
        </w:rPr>
        <w:t xml:space="preserve"> </w:t>
      </w:r>
      <w:r w:rsidR="00D37884" w:rsidRPr="0055706A">
        <w:rPr>
          <w:rFonts w:ascii="Century Gothic" w:hAnsi="Century Gothic"/>
          <w:sz w:val="20"/>
          <w:szCs w:val="20"/>
        </w:rPr>
        <w:t>taxes</w:t>
      </w:r>
      <w:r w:rsidR="00D37884">
        <w:rPr>
          <w:rFonts w:ascii="Century Gothic" w:hAnsi="Century Gothic"/>
          <w:sz w:val="20"/>
          <w:szCs w:val="20"/>
        </w:rPr>
        <w:t xml:space="preserve"> and all those who wer</w:t>
      </w:r>
      <w:r w:rsidRPr="0055706A">
        <w:rPr>
          <w:rFonts w:ascii="Century Gothic" w:hAnsi="Century Gothic"/>
          <w:sz w:val="20"/>
          <w:szCs w:val="20"/>
        </w:rPr>
        <w:t>e</w:t>
      </w:r>
      <w:r w:rsidR="00D37884">
        <w:rPr>
          <w:rFonts w:ascii="Century Gothic" w:hAnsi="Century Gothic"/>
          <w:sz w:val="20"/>
          <w:szCs w:val="20"/>
        </w:rPr>
        <w:t xml:space="preserve"> </w:t>
      </w:r>
      <w:r w:rsidR="00D37884" w:rsidRPr="0055706A">
        <w:rPr>
          <w:rFonts w:ascii="Century Gothic" w:hAnsi="Century Gothic"/>
          <w:sz w:val="20"/>
          <w:szCs w:val="20"/>
        </w:rPr>
        <w:t>pushed</w:t>
      </w:r>
      <w:r w:rsidRPr="0055706A">
        <w:rPr>
          <w:rFonts w:ascii="Century Gothic" w:hAnsi="Century Gothic"/>
          <w:sz w:val="20"/>
          <w:szCs w:val="20"/>
        </w:rPr>
        <w:t xml:space="preserve"> out to the edge city pay much more since </w:t>
      </w:r>
      <w:r w:rsidR="00D37884" w:rsidRPr="0055706A">
        <w:rPr>
          <w:rFonts w:ascii="Century Gothic" w:hAnsi="Century Gothic"/>
          <w:sz w:val="20"/>
          <w:szCs w:val="20"/>
        </w:rPr>
        <w:t>their</w:t>
      </w:r>
      <w:r w:rsidRPr="0055706A">
        <w:rPr>
          <w:rFonts w:ascii="Century Gothic" w:hAnsi="Century Gothic"/>
          <w:sz w:val="20"/>
          <w:szCs w:val="20"/>
        </w:rPr>
        <w:t xml:space="preserve"> </w:t>
      </w:r>
      <w:r w:rsidR="00D37884" w:rsidRPr="0055706A">
        <w:rPr>
          <w:rFonts w:ascii="Century Gothic" w:hAnsi="Century Gothic"/>
          <w:sz w:val="20"/>
          <w:szCs w:val="20"/>
        </w:rPr>
        <w:t>housing</w:t>
      </w:r>
      <w:r w:rsidRPr="0055706A">
        <w:rPr>
          <w:rFonts w:ascii="Century Gothic" w:hAnsi="Century Gothic"/>
          <w:sz w:val="20"/>
          <w:szCs w:val="20"/>
        </w:rPr>
        <w:t xml:space="preserve"> is new.</w:t>
      </w:r>
    </w:p>
    <w:p w:rsidR="00183D67" w:rsidRPr="0055706A" w:rsidRDefault="00183D67" w:rsidP="00183D67">
      <w:pPr>
        <w:spacing w:after="200" w:line="360" w:lineRule="auto"/>
        <w:rPr>
          <w:rFonts w:ascii="Century Gothic" w:hAnsi="Century Gothic"/>
          <w:sz w:val="20"/>
          <w:szCs w:val="20"/>
        </w:rPr>
      </w:pPr>
      <w:r w:rsidRPr="0055706A">
        <w:rPr>
          <w:rFonts w:ascii="Century Gothic" w:hAnsi="Century Gothic"/>
          <w:sz w:val="20"/>
          <w:szCs w:val="20"/>
        </w:rPr>
        <w:t xml:space="preserve">Kim Pierson: Don’t do much work in </w:t>
      </w:r>
      <w:r w:rsidR="00D37884" w:rsidRPr="0055706A">
        <w:rPr>
          <w:rFonts w:ascii="Century Gothic" w:hAnsi="Century Gothic"/>
          <w:sz w:val="20"/>
          <w:szCs w:val="20"/>
        </w:rPr>
        <w:t>housing</w:t>
      </w:r>
      <w:r w:rsidRPr="0055706A">
        <w:rPr>
          <w:rFonts w:ascii="Century Gothic" w:hAnsi="Century Gothic"/>
          <w:sz w:val="20"/>
          <w:szCs w:val="20"/>
        </w:rPr>
        <w:t xml:space="preserve"> </w:t>
      </w:r>
      <w:r w:rsidR="00D37884" w:rsidRPr="0055706A">
        <w:rPr>
          <w:rFonts w:ascii="Century Gothic" w:hAnsi="Century Gothic"/>
          <w:sz w:val="20"/>
          <w:szCs w:val="20"/>
        </w:rPr>
        <w:t>affordability</w:t>
      </w:r>
      <w:r w:rsidRPr="0055706A">
        <w:rPr>
          <w:rFonts w:ascii="Century Gothic" w:hAnsi="Century Gothic"/>
          <w:sz w:val="20"/>
          <w:szCs w:val="20"/>
        </w:rPr>
        <w:t xml:space="preserve"> in </w:t>
      </w:r>
      <w:r w:rsidR="00D37884" w:rsidRPr="0055706A">
        <w:rPr>
          <w:rFonts w:ascii="Century Gothic" w:hAnsi="Century Gothic"/>
          <w:sz w:val="20"/>
          <w:szCs w:val="20"/>
        </w:rPr>
        <w:t>Providence</w:t>
      </w:r>
      <w:r w:rsidRPr="0055706A">
        <w:rPr>
          <w:rFonts w:ascii="Century Gothic" w:hAnsi="Century Gothic"/>
          <w:sz w:val="20"/>
          <w:szCs w:val="20"/>
        </w:rPr>
        <w:t>.</w:t>
      </w:r>
    </w:p>
    <w:p w:rsidR="00183D67" w:rsidRPr="0055706A" w:rsidRDefault="00183D67" w:rsidP="00183D67">
      <w:pPr>
        <w:spacing w:after="200" w:line="360" w:lineRule="auto"/>
        <w:rPr>
          <w:rFonts w:ascii="Century Gothic" w:hAnsi="Century Gothic"/>
          <w:sz w:val="20"/>
          <w:szCs w:val="20"/>
        </w:rPr>
      </w:pPr>
      <w:r w:rsidRPr="0055706A">
        <w:rPr>
          <w:rFonts w:ascii="Century Gothic" w:hAnsi="Century Gothic"/>
          <w:sz w:val="20"/>
          <w:szCs w:val="20"/>
        </w:rPr>
        <w:t xml:space="preserve">Laura Simmons: 10-year plan to end homelessness in Charlotte. Issue of where to build </w:t>
      </w:r>
      <w:r w:rsidR="0037532E" w:rsidRPr="0055706A">
        <w:rPr>
          <w:rFonts w:ascii="Century Gothic" w:hAnsi="Century Gothic"/>
          <w:sz w:val="20"/>
          <w:szCs w:val="20"/>
        </w:rPr>
        <w:t>affordable</w:t>
      </w:r>
      <w:r w:rsidRPr="0055706A">
        <w:rPr>
          <w:rFonts w:ascii="Century Gothic" w:hAnsi="Century Gothic"/>
          <w:sz w:val="20"/>
          <w:szCs w:val="20"/>
        </w:rPr>
        <w:t xml:space="preserve"> </w:t>
      </w:r>
      <w:r w:rsidR="0037532E" w:rsidRPr="0055706A">
        <w:rPr>
          <w:rFonts w:ascii="Century Gothic" w:hAnsi="Century Gothic"/>
          <w:sz w:val="20"/>
          <w:szCs w:val="20"/>
        </w:rPr>
        <w:t>housing</w:t>
      </w:r>
      <w:r w:rsidRPr="0055706A">
        <w:rPr>
          <w:rFonts w:ascii="Century Gothic" w:hAnsi="Century Gothic"/>
          <w:sz w:val="20"/>
          <w:szCs w:val="20"/>
        </w:rPr>
        <w:t xml:space="preserve">, no one wants it in their neighborhood. Bad </w:t>
      </w:r>
      <w:r w:rsidR="0037532E" w:rsidRPr="0055706A">
        <w:rPr>
          <w:rFonts w:ascii="Century Gothic" w:hAnsi="Century Gothic"/>
          <w:sz w:val="20"/>
          <w:szCs w:val="20"/>
        </w:rPr>
        <w:t>public</w:t>
      </w:r>
      <w:r w:rsidRPr="0055706A">
        <w:rPr>
          <w:rFonts w:ascii="Century Gothic" w:hAnsi="Century Gothic"/>
          <w:sz w:val="20"/>
          <w:szCs w:val="20"/>
        </w:rPr>
        <w:t xml:space="preserve"> </w:t>
      </w:r>
      <w:r w:rsidR="0037532E" w:rsidRPr="0055706A">
        <w:rPr>
          <w:rFonts w:ascii="Century Gothic" w:hAnsi="Century Gothic"/>
          <w:sz w:val="20"/>
          <w:szCs w:val="20"/>
        </w:rPr>
        <w:t>transportation</w:t>
      </w:r>
      <w:r w:rsidRPr="0055706A">
        <w:rPr>
          <w:rFonts w:ascii="Century Gothic" w:hAnsi="Century Gothic"/>
          <w:sz w:val="20"/>
          <w:szCs w:val="20"/>
        </w:rPr>
        <w:t xml:space="preserve">, getting to jobs from </w:t>
      </w:r>
      <w:r w:rsidR="0037532E" w:rsidRPr="0055706A">
        <w:rPr>
          <w:rFonts w:ascii="Century Gothic" w:hAnsi="Century Gothic"/>
          <w:sz w:val="20"/>
          <w:szCs w:val="20"/>
        </w:rPr>
        <w:t>housing</w:t>
      </w:r>
      <w:r w:rsidRPr="0055706A">
        <w:rPr>
          <w:rFonts w:ascii="Century Gothic" w:hAnsi="Century Gothic"/>
          <w:sz w:val="20"/>
          <w:szCs w:val="20"/>
        </w:rPr>
        <w:t xml:space="preserve"> is a big issue. Think about </w:t>
      </w:r>
      <w:r w:rsidR="0037532E" w:rsidRPr="0055706A">
        <w:rPr>
          <w:rFonts w:ascii="Century Gothic" w:hAnsi="Century Gothic"/>
          <w:sz w:val="20"/>
          <w:szCs w:val="20"/>
        </w:rPr>
        <w:t>business</w:t>
      </w:r>
      <w:r w:rsidRPr="0055706A">
        <w:rPr>
          <w:rFonts w:ascii="Century Gothic" w:hAnsi="Century Gothic"/>
          <w:sz w:val="20"/>
          <w:szCs w:val="20"/>
        </w:rPr>
        <w:t xml:space="preserve"> community </w:t>
      </w:r>
      <w:r w:rsidR="0037532E" w:rsidRPr="0055706A">
        <w:rPr>
          <w:rFonts w:ascii="Century Gothic" w:hAnsi="Century Gothic"/>
          <w:sz w:val="20"/>
          <w:szCs w:val="20"/>
        </w:rPr>
        <w:t>and</w:t>
      </w:r>
      <w:r w:rsidRPr="0055706A">
        <w:rPr>
          <w:rFonts w:ascii="Century Gothic" w:hAnsi="Century Gothic"/>
          <w:sz w:val="20"/>
          <w:szCs w:val="20"/>
        </w:rPr>
        <w:t xml:space="preserve"> how to get people to come to </w:t>
      </w:r>
      <w:r w:rsidR="0037532E" w:rsidRPr="0055706A">
        <w:rPr>
          <w:rFonts w:ascii="Century Gothic" w:hAnsi="Century Gothic"/>
          <w:sz w:val="20"/>
          <w:szCs w:val="20"/>
        </w:rPr>
        <w:t>Charlotte</w:t>
      </w:r>
      <w:r w:rsidRPr="0055706A">
        <w:rPr>
          <w:rFonts w:ascii="Century Gothic" w:hAnsi="Century Gothic"/>
          <w:sz w:val="20"/>
          <w:szCs w:val="20"/>
        </w:rPr>
        <w:t>.</w:t>
      </w:r>
    </w:p>
    <w:p w:rsidR="00183D67" w:rsidRPr="0055706A" w:rsidRDefault="00183D67" w:rsidP="00183D67">
      <w:pPr>
        <w:spacing w:after="200" w:line="360" w:lineRule="auto"/>
        <w:rPr>
          <w:rFonts w:ascii="Century Gothic" w:hAnsi="Century Gothic"/>
          <w:sz w:val="20"/>
          <w:szCs w:val="20"/>
        </w:rPr>
      </w:pPr>
      <w:r w:rsidRPr="0055706A">
        <w:rPr>
          <w:rFonts w:ascii="Century Gothic" w:hAnsi="Century Gothic"/>
          <w:sz w:val="20"/>
          <w:szCs w:val="20"/>
        </w:rPr>
        <w:t xml:space="preserve">Liza: </w:t>
      </w:r>
      <w:r w:rsidR="0037532E" w:rsidRPr="0055706A">
        <w:rPr>
          <w:rFonts w:ascii="Century Gothic" w:hAnsi="Century Gothic"/>
          <w:sz w:val="20"/>
          <w:szCs w:val="20"/>
        </w:rPr>
        <w:t>Interested</w:t>
      </w:r>
      <w:r w:rsidR="0037532E">
        <w:rPr>
          <w:rFonts w:ascii="Century Gothic" w:hAnsi="Century Gothic"/>
          <w:sz w:val="20"/>
          <w:szCs w:val="20"/>
        </w:rPr>
        <w:t xml:space="preserve"> </w:t>
      </w:r>
      <w:r w:rsidRPr="0055706A">
        <w:rPr>
          <w:rFonts w:ascii="Century Gothic" w:hAnsi="Century Gothic"/>
          <w:sz w:val="20"/>
          <w:szCs w:val="20"/>
        </w:rPr>
        <w:t xml:space="preserve">in </w:t>
      </w:r>
      <w:r w:rsidR="0037532E" w:rsidRPr="0055706A">
        <w:rPr>
          <w:rFonts w:ascii="Century Gothic" w:hAnsi="Century Gothic"/>
          <w:sz w:val="20"/>
          <w:szCs w:val="20"/>
        </w:rPr>
        <w:t>transportation</w:t>
      </w:r>
      <w:r w:rsidRPr="0055706A">
        <w:rPr>
          <w:rFonts w:ascii="Century Gothic" w:hAnsi="Century Gothic"/>
          <w:sz w:val="20"/>
          <w:szCs w:val="20"/>
        </w:rPr>
        <w:t xml:space="preserve"> as well. </w:t>
      </w:r>
      <w:proofErr w:type="gramStart"/>
      <w:r w:rsidRPr="0055706A">
        <w:rPr>
          <w:rFonts w:ascii="Century Gothic" w:hAnsi="Century Gothic"/>
          <w:sz w:val="20"/>
          <w:szCs w:val="20"/>
        </w:rPr>
        <w:t xml:space="preserve">Hard </w:t>
      </w:r>
      <w:r w:rsidR="0037532E" w:rsidRPr="0055706A">
        <w:rPr>
          <w:rFonts w:ascii="Century Gothic" w:hAnsi="Century Gothic"/>
          <w:sz w:val="20"/>
          <w:szCs w:val="20"/>
        </w:rPr>
        <w:t>to</w:t>
      </w:r>
      <w:r w:rsidRPr="0055706A">
        <w:rPr>
          <w:rFonts w:ascii="Century Gothic" w:hAnsi="Century Gothic"/>
          <w:sz w:val="20"/>
          <w:szCs w:val="20"/>
        </w:rPr>
        <w:t xml:space="preserve"> get </w:t>
      </w:r>
      <w:r w:rsidR="0037532E">
        <w:rPr>
          <w:rFonts w:ascii="Century Gothic" w:hAnsi="Century Gothic"/>
          <w:sz w:val="20"/>
          <w:szCs w:val="20"/>
        </w:rPr>
        <w:t xml:space="preserve">to </w:t>
      </w:r>
      <w:r w:rsidRPr="0055706A">
        <w:rPr>
          <w:rFonts w:ascii="Century Gothic" w:hAnsi="Century Gothic"/>
          <w:sz w:val="20"/>
          <w:szCs w:val="20"/>
        </w:rPr>
        <w:t>place</w:t>
      </w:r>
      <w:r w:rsidR="0037532E">
        <w:rPr>
          <w:rFonts w:ascii="Century Gothic" w:hAnsi="Century Gothic"/>
          <w:sz w:val="20"/>
          <w:szCs w:val="20"/>
        </w:rPr>
        <w:t xml:space="preserve">s late </w:t>
      </w:r>
      <w:r w:rsidRPr="0055706A">
        <w:rPr>
          <w:rFonts w:ascii="Century Gothic" w:hAnsi="Century Gothic"/>
          <w:sz w:val="20"/>
          <w:szCs w:val="20"/>
        </w:rPr>
        <w:t>at night.</w:t>
      </w:r>
      <w:proofErr w:type="gramEnd"/>
      <w:r w:rsidRPr="0055706A">
        <w:rPr>
          <w:rFonts w:ascii="Century Gothic" w:hAnsi="Century Gothic"/>
          <w:sz w:val="20"/>
          <w:szCs w:val="20"/>
        </w:rPr>
        <w:t xml:space="preserve"> </w:t>
      </w:r>
    </w:p>
    <w:p w:rsidR="00183D67" w:rsidRPr="0055706A" w:rsidRDefault="0037532E" w:rsidP="00183D67">
      <w:pPr>
        <w:spacing w:after="200" w:line="360" w:lineRule="auto"/>
        <w:rPr>
          <w:rFonts w:ascii="Century Gothic" w:hAnsi="Century Gothic"/>
          <w:sz w:val="20"/>
          <w:szCs w:val="20"/>
        </w:rPr>
      </w:pPr>
      <w:r w:rsidRPr="0055706A">
        <w:rPr>
          <w:rFonts w:ascii="Century Gothic" w:hAnsi="Century Gothic"/>
          <w:sz w:val="20"/>
          <w:szCs w:val="20"/>
        </w:rPr>
        <w:t>Eleanor</w:t>
      </w:r>
      <w:r w:rsidR="00183D67" w:rsidRPr="0055706A">
        <w:rPr>
          <w:rFonts w:ascii="Century Gothic" w:hAnsi="Century Gothic"/>
          <w:sz w:val="20"/>
          <w:szCs w:val="20"/>
        </w:rPr>
        <w:t xml:space="preserve">: Job and </w:t>
      </w:r>
      <w:r w:rsidRPr="0055706A">
        <w:rPr>
          <w:rFonts w:ascii="Century Gothic" w:hAnsi="Century Gothic"/>
          <w:sz w:val="20"/>
          <w:szCs w:val="20"/>
        </w:rPr>
        <w:t>housing</w:t>
      </w:r>
      <w:r w:rsidR="00183D67" w:rsidRPr="0055706A">
        <w:rPr>
          <w:rFonts w:ascii="Century Gothic" w:hAnsi="Century Gothic"/>
          <w:sz w:val="20"/>
          <w:szCs w:val="20"/>
        </w:rPr>
        <w:t xml:space="preserve"> is possibly part of the areas of opportunity </w:t>
      </w:r>
      <w:r w:rsidRPr="0055706A">
        <w:rPr>
          <w:rFonts w:ascii="Century Gothic" w:hAnsi="Century Gothic"/>
          <w:sz w:val="20"/>
          <w:szCs w:val="20"/>
        </w:rPr>
        <w:t>discussion</w:t>
      </w:r>
      <w:r w:rsidR="00183D67" w:rsidRPr="0055706A">
        <w:rPr>
          <w:rFonts w:ascii="Century Gothic" w:hAnsi="Century Gothic"/>
          <w:sz w:val="20"/>
          <w:szCs w:val="20"/>
        </w:rPr>
        <w:t xml:space="preserve"> mentioned. </w:t>
      </w:r>
      <w:proofErr w:type="gramStart"/>
      <w:r w:rsidR="00183D67" w:rsidRPr="0055706A">
        <w:rPr>
          <w:rFonts w:ascii="Century Gothic" w:hAnsi="Century Gothic"/>
          <w:sz w:val="20"/>
          <w:szCs w:val="20"/>
        </w:rPr>
        <w:t xml:space="preserve">To what degree is job access and school quality a </w:t>
      </w:r>
      <w:r w:rsidRPr="0055706A">
        <w:rPr>
          <w:rFonts w:ascii="Century Gothic" w:hAnsi="Century Gothic"/>
          <w:sz w:val="20"/>
          <w:szCs w:val="20"/>
        </w:rPr>
        <w:t>factor</w:t>
      </w:r>
      <w:r w:rsidR="00183D67" w:rsidRPr="0055706A">
        <w:rPr>
          <w:rFonts w:ascii="Century Gothic" w:hAnsi="Century Gothic"/>
          <w:sz w:val="20"/>
          <w:szCs w:val="20"/>
        </w:rPr>
        <w:t>?</w:t>
      </w:r>
      <w:proofErr w:type="gramEnd"/>
    </w:p>
    <w:p w:rsidR="00183D67" w:rsidRPr="0055706A" w:rsidRDefault="00183D67" w:rsidP="00183D67">
      <w:pPr>
        <w:spacing w:after="200" w:line="360" w:lineRule="auto"/>
        <w:rPr>
          <w:rFonts w:ascii="Century Gothic" w:hAnsi="Century Gothic"/>
          <w:sz w:val="20"/>
          <w:szCs w:val="20"/>
        </w:rPr>
      </w:pPr>
      <w:r w:rsidRPr="0055706A">
        <w:rPr>
          <w:rFonts w:ascii="Century Gothic" w:hAnsi="Century Gothic"/>
          <w:sz w:val="20"/>
          <w:szCs w:val="20"/>
        </w:rPr>
        <w:t xml:space="preserve">Jeff: The places closest to the downtown are ranked lowest even </w:t>
      </w:r>
      <w:r w:rsidR="0037532E" w:rsidRPr="0055706A">
        <w:rPr>
          <w:rFonts w:ascii="Century Gothic" w:hAnsi="Century Gothic"/>
          <w:sz w:val="20"/>
          <w:szCs w:val="20"/>
        </w:rPr>
        <w:t>though</w:t>
      </w:r>
      <w:r w:rsidRPr="0055706A">
        <w:rPr>
          <w:rFonts w:ascii="Century Gothic" w:hAnsi="Century Gothic"/>
          <w:sz w:val="20"/>
          <w:szCs w:val="20"/>
        </w:rPr>
        <w:t xml:space="preserve"> they are closest to most jobs. Not close to high tech areas or places with new industry—</w:t>
      </w:r>
      <w:r w:rsidR="0037532E" w:rsidRPr="0055706A">
        <w:rPr>
          <w:rFonts w:ascii="Century Gothic" w:hAnsi="Century Gothic"/>
          <w:sz w:val="20"/>
          <w:szCs w:val="20"/>
        </w:rPr>
        <w:t>those</w:t>
      </w:r>
      <w:r w:rsidRPr="0055706A">
        <w:rPr>
          <w:rFonts w:ascii="Century Gothic" w:hAnsi="Century Gothic"/>
          <w:sz w:val="20"/>
          <w:szCs w:val="20"/>
        </w:rPr>
        <w:t xml:space="preserve"> </w:t>
      </w:r>
      <w:r w:rsidR="0037532E" w:rsidRPr="0055706A">
        <w:rPr>
          <w:rFonts w:ascii="Century Gothic" w:hAnsi="Century Gothic"/>
          <w:sz w:val="20"/>
          <w:szCs w:val="20"/>
        </w:rPr>
        <w:t>place</w:t>
      </w:r>
      <w:r w:rsidRPr="0055706A">
        <w:rPr>
          <w:rFonts w:ascii="Century Gothic" w:hAnsi="Century Gothic"/>
          <w:sz w:val="20"/>
          <w:szCs w:val="20"/>
        </w:rPr>
        <w:t>s</w:t>
      </w:r>
      <w:r w:rsidR="0037532E">
        <w:rPr>
          <w:rFonts w:ascii="Century Gothic" w:hAnsi="Century Gothic"/>
          <w:sz w:val="20"/>
          <w:szCs w:val="20"/>
        </w:rPr>
        <w:t xml:space="preserve"> </w:t>
      </w:r>
      <w:r w:rsidRPr="0055706A">
        <w:rPr>
          <w:rFonts w:ascii="Century Gothic" w:hAnsi="Century Gothic"/>
          <w:sz w:val="20"/>
          <w:szCs w:val="20"/>
        </w:rPr>
        <w:t>not very accessible.</w:t>
      </w:r>
    </w:p>
    <w:p w:rsidR="00183D67" w:rsidRPr="0055706A" w:rsidRDefault="00183D67" w:rsidP="00183D67">
      <w:pPr>
        <w:spacing w:after="200" w:line="360" w:lineRule="auto"/>
        <w:rPr>
          <w:rFonts w:ascii="Century Gothic" w:hAnsi="Century Gothic"/>
          <w:sz w:val="20"/>
          <w:szCs w:val="20"/>
        </w:rPr>
      </w:pPr>
      <w:r w:rsidRPr="0055706A">
        <w:rPr>
          <w:rFonts w:ascii="Century Gothic" w:hAnsi="Century Gothic"/>
          <w:sz w:val="20"/>
          <w:szCs w:val="20"/>
        </w:rPr>
        <w:t xml:space="preserve">Michael </w:t>
      </w:r>
      <w:proofErr w:type="spellStart"/>
      <w:r w:rsidRPr="0055706A">
        <w:rPr>
          <w:rFonts w:ascii="Century Gothic" w:hAnsi="Century Gothic"/>
          <w:sz w:val="20"/>
          <w:szCs w:val="20"/>
        </w:rPr>
        <w:t>Bar</w:t>
      </w:r>
      <w:r w:rsidR="0037532E">
        <w:rPr>
          <w:rFonts w:ascii="Century Gothic" w:hAnsi="Century Gothic"/>
          <w:sz w:val="20"/>
          <w:szCs w:val="20"/>
        </w:rPr>
        <w:t>n</w:t>
      </w:r>
      <w:r w:rsidRPr="0055706A">
        <w:rPr>
          <w:rFonts w:ascii="Century Gothic" w:hAnsi="Century Gothic"/>
          <w:sz w:val="20"/>
          <w:szCs w:val="20"/>
        </w:rPr>
        <w:t>dt</w:t>
      </w:r>
      <w:proofErr w:type="spellEnd"/>
      <w:r w:rsidRPr="0055706A">
        <w:rPr>
          <w:rFonts w:ascii="Century Gothic" w:hAnsi="Century Gothic"/>
          <w:sz w:val="20"/>
          <w:szCs w:val="20"/>
        </w:rPr>
        <w:t xml:space="preserve">: Looking at LEHD shows that access to jobs is not closely </w:t>
      </w:r>
      <w:r w:rsidR="0037532E" w:rsidRPr="0055706A">
        <w:rPr>
          <w:rFonts w:ascii="Century Gothic" w:hAnsi="Century Gothic"/>
          <w:sz w:val="20"/>
          <w:szCs w:val="20"/>
        </w:rPr>
        <w:t>related</w:t>
      </w:r>
      <w:r w:rsidRPr="0055706A">
        <w:rPr>
          <w:rFonts w:ascii="Century Gothic" w:hAnsi="Century Gothic"/>
          <w:sz w:val="20"/>
          <w:szCs w:val="20"/>
        </w:rPr>
        <w:t xml:space="preserve"> </w:t>
      </w:r>
      <w:r w:rsidR="0037532E" w:rsidRPr="0055706A">
        <w:rPr>
          <w:rFonts w:ascii="Century Gothic" w:hAnsi="Century Gothic"/>
          <w:sz w:val="20"/>
          <w:szCs w:val="20"/>
        </w:rPr>
        <w:t>to</w:t>
      </w:r>
      <w:r w:rsidRPr="0055706A">
        <w:rPr>
          <w:rFonts w:ascii="Century Gothic" w:hAnsi="Century Gothic"/>
          <w:sz w:val="20"/>
          <w:szCs w:val="20"/>
        </w:rPr>
        <w:t xml:space="preserve"> living next door to each other.</w:t>
      </w:r>
    </w:p>
    <w:p w:rsidR="00183D67" w:rsidRPr="0055706A" w:rsidRDefault="00183D67" w:rsidP="00183D67">
      <w:pPr>
        <w:spacing w:after="200" w:line="360" w:lineRule="auto"/>
        <w:rPr>
          <w:rFonts w:ascii="Century Gothic" w:hAnsi="Century Gothic"/>
          <w:sz w:val="20"/>
          <w:szCs w:val="20"/>
        </w:rPr>
      </w:pPr>
      <w:r w:rsidRPr="0055706A">
        <w:rPr>
          <w:rFonts w:ascii="Century Gothic" w:hAnsi="Century Gothic"/>
          <w:sz w:val="20"/>
          <w:szCs w:val="20"/>
        </w:rPr>
        <w:t xml:space="preserve">Steve: In Oakland we want from the foreclosure crisis to the affordability crisis. We’ve </w:t>
      </w:r>
      <w:r w:rsidR="0037532E" w:rsidRPr="0055706A">
        <w:rPr>
          <w:rFonts w:ascii="Century Gothic" w:hAnsi="Century Gothic"/>
          <w:sz w:val="20"/>
          <w:szCs w:val="20"/>
        </w:rPr>
        <w:t>wanted</w:t>
      </w:r>
      <w:r w:rsidRPr="0055706A">
        <w:rPr>
          <w:rFonts w:ascii="Century Gothic" w:hAnsi="Century Gothic"/>
          <w:sz w:val="20"/>
          <w:szCs w:val="20"/>
        </w:rPr>
        <w:t xml:space="preserve"> to look at postal service data (change of address) and match that with foreclosure records to see where the foreclosed went. </w:t>
      </w:r>
    </w:p>
    <w:p w:rsidR="00183D67" w:rsidRPr="0055706A" w:rsidRDefault="00183D67" w:rsidP="00183D67">
      <w:pPr>
        <w:spacing w:after="200" w:line="360" w:lineRule="auto"/>
        <w:rPr>
          <w:rFonts w:ascii="Century Gothic" w:hAnsi="Century Gothic"/>
          <w:sz w:val="20"/>
          <w:szCs w:val="20"/>
        </w:rPr>
      </w:pPr>
      <w:r w:rsidRPr="0055706A">
        <w:rPr>
          <w:rFonts w:ascii="Century Gothic" w:hAnsi="Century Gothic"/>
          <w:sz w:val="20"/>
          <w:szCs w:val="20"/>
        </w:rPr>
        <w:t xml:space="preserve">ET: Maybe that is a way to </w:t>
      </w:r>
      <w:r w:rsidR="0037532E" w:rsidRPr="0055706A">
        <w:rPr>
          <w:rFonts w:ascii="Century Gothic" w:hAnsi="Century Gothic"/>
          <w:sz w:val="20"/>
          <w:szCs w:val="20"/>
        </w:rPr>
        <w:t>think</w:t>
      </w:r>
      <w:r w:rsidRPr="0055706A">
        <w:rPr>
          <w:rFonts w:ascii="Century Gothic" w:hAnsi="Century Gothic"/>
          <w:sz w:val="20"/>
          <w:szCs w:val="20"/>
        </w:rPr>
        <w:t xml:space="preserve"> </w:t>
      </w:r>
      <w:r w:rsidR="0037532E">
        <w:rPr>
          <w:rFonts w:ascii="Century Gothic" w:hAnsi="Century Gothic"/>
          <w:sz w:val="20"/>
          <w:szCs w:val="20"/>
        </w:rPr>
        <w:t>a</w:t>
      </w:r>
      <w:r w:rsidR="0037532E" w:rsidRPr="0055706A">
        <w:rPr>
          <w:rFonts w:ascii="Century Gothic" w:hAnsi="Century Gothic"/>
          <w:sz w:val="20"/>
          <w:szCs w:val="20"/>
        </w:rPr>
        <w:t>bout</w:t>
      </w:r>
      <w:r w:rsidRPr="0055706A">
        <w:rPr>
          <w:rFonts w:ascii="Century Gothic" w:hAnsi="Century Gothic"/>
          <w:sz w:val="20"/>
          <w:szCs w:val="20"/>
        </w:rPr>
        <w:t xml:space="preserve"> </w:t>
      </w:r>
      <w:r w:rsidR="0037532E" w:rsidRPr="0055706A">
        <w:rPr>
          <w:rFonts w:ascii="Century Gothic" w:hAnsi="Century Gothic"/>
          <w:sz w:val="20"/>
          <w:szCs w:val="20"/>
        </w:rPr>
        <w:t>cross</w:t>
      </w:r>
      <w:r w:rsidRPr="0055706A">
        <w:rPr>
          <w:rFonts w:ascii="Century Gothic" w:hAnsi="Century Gothic"/>
          <w:sz w:val="20"/>
          <w:szCs w:val="20"/>
        </w:rPr>
        <w:t xml:space="preserve">-site project—is there one resource we </w:t>
      </w:r>
      <w:r w:rsidR="0037532E" w:rsidRPr="0055706A">
        <w:rPr>
          <w:rFonts w:ascii="Century Gothic" w:hAnsi="Century Gothic"/>
          <w:sz w:val="20"/>
          <w:szCs w:val="20"/>
        </w:rPr>
        <w:t>could</w:t>
      </w:r>
      <w:r w:rsidRPr="0055706A">
        <w:rPr>
          <w:rFonts w:ascii="Century Gothic" w:hAnsi="Century Gothic"/>
          <w:sz w:val="20"/>
          <w:szCs w:val="20"/>
        </w:rPr>
        <w:t xml:space="preserve"> get that when </w:t>
      </w:r>
      <w:r w:rsidR="0037532E" w:rsidRPr="0055706A">
        <w:rPr>
          <w:rFonts w:ascii="Century Gothic" w:hAnsi="Century Gothic"/>
          <w:sz w:val="20"/>
          <w:szCs w:val="20"/>
        </w:rPr>
        <w:t>linked</w:t>
      </w:r>
      <w:r w:rsidRPr="0055706A">
        <w:rPr>
          <w:rFonts w:ascii="Century Gothic" w:hAnsi="Century Gothic"/>
          <w:sz w:val="20"/>
          <w:szCs w:val="20"/>
        </w:rPr>
        <w:t xml:space="preserve"> </w:t>
      </w:r>
      <w:r w:rsidR="0037532E">
        <w:rPr>
          <w:rFonts w:ascii="Century Gothic" w:hAnsi="Century Gothic"/>
          <w:sz w:val="20"/>
          <w:szCs w:val="20"/>
        </w:rPr>
        <w:t>with everyone’s</w:t>
      </w:r>
      <w:r w:rsidRPr="0055706A">
        <w:rPr>
          <w:rFonts w:ascii="Century Gothic" w:hAnsi="Century Gothic"/>
          <w:sz w:val="20"/>
          <w:szCs w:val="20"/>
        </w:rPr>
        <w:t xml:space="preserve"> data </w:t>
      </w:r>
      <w:r w:rsidR="0037532E">
        <w:rPr>
          <w:rFonts w:ascii="Century Gothic" w:hAnsi="Century Gothic"/>
          <w:sz w:val="20"/>
          <w:szCs w:val="20"/>
        </w:rPr>
        <w:t>w</w:t>
      </w:r>
      <w:r w:rsidRPr="0055706A">
        <w:rPr>
          <w:rFonts w:ascii="Century Gothic" w:hAnsi="Century Gothic"/>
          <w:sz w:val="20"/>
          <w:szCs w:val="20"/>
        </w:rPr>
        <w:t>ould</w:t>
      </w:r>
      <w:r w:rsidR="0037532E">
        <w:rPr>
          <w:rFonts w:ascii="Century Gothic" w:hAnsi="Century Gothic"/>
          <w:sz w:val="20"/>
          <w:szCs w:val="20"/>
        </w:rPr>
        <w:t xml:space="preserve"> </w:t>
      </w:r>
      <w:r w:rsidRPr="0055706A">
        <w:rPr>
          <w:rFonts w:ascii="Century Gothic" w:hAnsi="Century Gothic"/>
          <w:sz w:val="20"/>
          <w:szCs w:val="20"/>
        </w:rPr>
        <w:t>be a huge thing.</w:t>
      </w:r>
    </w:p>
    <w:p w:rsidR="00183D67" w:rsidRPr="0055706A" w:rsidRDefault="00183D67" w:rsidP="00183D67">
      <w:pPr>
        <w:spacing w:after="200" w:line="360" w:lineRule="auto"/>
        <w:rPr>
          <w:rFonts w:ascii="Century Gothic" w:hAnsi="Century Gothic"/>
          <w:sz w:val="20"/>
          <w:szCs w:val="20"/>
        </w:rPr>
      </w:pPr>
      <w:r w:rsidRPr="0055706A">
        <w:rPr>
          <w:rFonts w:ascii="Century Gothic" w:hAnsi="Century Gothic"/>
          <w:sz w:val="20"/>
          <w:szCs w:val="20"/>
        </w:rPr>
        <w:t xml:space="preserve">JN: We looked at streetlight data. Also getting all the travel data associated with smart phones and </w:t>
      </w:r>
      <w:r w:rsidR="0037532E">
        <w:rPr>
          <w:rFonts w:ascii="Century Gothic" w:hAnsi="Century Gothic"/>
          <w:sz w:val="20"/>
          <w:szCs w:val="20"/>
        </w:rPr>
        <w:t xml:space="preserve">GPS </w:t>
      </w:r>
      <w:r w:rsidRPr="0055706A">
        <w:rPr>
          <w:rFonts w:ascii="Century Gothic" w:hAnsi="Century Gothic"/>
          <w:sz w:val="20"/>
          <w:szCs w:val="20"/>
        </w:rPr>
        <w:t xml:space="preserve">devices. Gets </w:t>
      </w:r>
      <w:r w:rsidR="0037532E" w:rsidRPr="0055706A">
        <w:rPr>
          <w:rFonts w:ascii="Century Gothic" w:hAnsi="Century Gothic"/>
          <w:sz w:val="20"/>
          <w:szCs w:val="20"/>
        </w:rPr>
        <w:t>to</w:t>
      </w:r>
      <w:r w:rsidRPr="0055706A">
        <w:rPr>
          <w:rFonts w:ascii="Century Gothic" w:hAnsi="Century Gothic"/>
          <w:sz w:val="20"/>
          <w:szCs w:val="20"/>
        </w:rPr>
        <w:t xml:space="preserve"> temporal dynamic of where p</w:t>
      </w:r>
      <w:r w:rsidR="0037532E">
        <w:rPr>
          <w:rFonts w:ascii="Century Gothic" w:hAnsi="Century Gothic"/>
          <w:sz w:val="20"/>
          <w:szCs w:val="20"/>
        </w:rPr>
        <w:t>eople acces</w:t>
      </w:r>
      <w:r w:rsidRPr="0055706A">
        <w:rPr>
          <w:rFonts w:ascii="Century Gothic" w:hAnsi="Century Gothic"/>
          <w:sz w:val="20"/>
          <w:szCs w:val="20"/>
        </w:rPr>
        <w:t>s job</w:t>
      </w:r>
      <w:r w:rsidR="0037532E">
        <w:rPr>
          <w:rFonts w:ascii="Century Gothic" w:hAnsi="Century Gothic"/>
          <w:sz w:val="20"/>
          <w:szCs w:val="20"/>
        </w:rPr>
        <w:t>s</w:t>
      </w:r>
      <w:r w:rsidRPr="0055706A">
        <w:rPr>
          <w:rFonts w:ascii="Century Gothic" w:hAnsi="Century Gothic"/>
          <w:sz w:val="20"/>
          <w:szCs w:val="20"/>
        </w:rPr>
        <w:t xml:space="preserve"> and where they come from. </w:t>
      </w:r>
      <w:proofErr w:type="gramStart"/>
      <w:r w:rsidRPr="0055706A">
        <w:rPr>
          <w:rFonts w:ascii="Century Gothic" w:hAnsi="Century Gothic"/>
          <w:sz w:val="20"/>
          <w:szCs w:val="20"/>
        </w:rPr>
        <w:t xml:space="preserve">The relationship between </w:t>
      </w:r>
      <w:r w:rsidR="0037532E" w:rsidRPr="0055706A">
        <w:rPr>
          <w:rFonts w:ascii="Century Gothic" w:hAnsi="Century Gothic"/>
          <w:sz w:val="20"/>
          <w:szCs w:val="20"/>
        </w:rPr>
        <w:t>households</w:t>
      </w:r>
      <w:r w:rsidRPr="0055706A">
        <w:rPr>
          <w:rFonts w:ascii="Century Gothic" w:hAnsi="Century Gothic"/>
          <w:sz w:val="20"/>
          <w:szCs w:val="20"/>
        </w:rPr>
        <w:t xml:space="preserve"> in</w:t>
      </w:r>
      <w:r w:rsidR="008D191C">
        <w:rPr>
          <w:rFonts w:ascii="Century Gothic" w:hAnsi="Century Gothic"/>
          <w:sz w:val="20"/>
          <w:szCs w:val="20"/>
        </w:rPr>
        <w:t xml:space="preserve"> </w:t>
      </w:r>
      <w:r w:rsidR="0037532E">
        <w:rPr>
          <w:rFonts w:ascii="Century Gothic" w:hAnsi="Century Gothic"/>
          <w:sz w:val="20"/>
          <w:szCs w:val="20"/>
        </w:rPr>
        <w:t>affordable</w:t>
      </w:r>
      <w:r w:rsidRPr="0055706A">
        <w:rPr>
          <w:rFonts w:ascii="Century Gothic" w:hAnsi="Century Gothic"/>
          <w:sz w:val="20"/>
          <w:szCs w:val="20"/>
        </w:rPr>
        <w:t xml:space="preserve"> housing vs. </w:t>
      </w:r>
      <w:r w:rsidR="0037532E" w:rsidRPr="0055706A">
        <w:rPr>
          <w:rFonts w:ascii="Century Gothic" w:hAnsi="Century Gothic"/>
          <w:sz w:val="20"/>
          <w:szCs w:val="20"/>
        </w:rPr>
        <w:t>suburban</w:t>
      </w:r>
      <w:r w:rsidRPr="0055706A">
        <w:rPr>
          <w:rFonts w:ascii="Century Gothic" w:hAnsi="Century Gothic"/>
          <w:sz w:val="20"/>
          <w:szCs w:val="20"/>
        </w:rPr>
        <w:t xml:space="preserve"> </w:t>
      </w:r>
      <w:r w:rsidRPr="0055706A">
        <w:rPr>
          <w:rFonts w:ascii="Century Gothic" w:hAnsi="Century Gothic"/>
          <w:sz w:val="20"/>
          <w:szCs w:val="20"/>
        </w:rPr>
        <w:lastRenderedPageBreak/>
        <w:t xml:space="preserve">communities, what support </w:t>
      </w:r>
      <w:r w:rsidR="0037532E" w:rsidRPr="0055706A">
        <w:rPr>
          <w:rFonts w:ascii="Century Gothic" w:hAnsi="Century Gothic"/>
          <w:sz w:val="20"/>
          <w:szCs w:val="20"/>
        </w:rPr>
        <w:t>systems</w:t>
      </w:r>
      <w:r w:rsidRPr="0055706A">
        <w:rPr>
          <w:rFonts w:ascii="Century Gothic" w:hAnsi="Century Gothic"/>
          <w:sz w:val="20"/>
          <w:szCs w:val="20"/>
        </w:rPr>
        <w:t xml:space="preserve"> are </w:t>
      </w:r>
      <w:r w:rsidR="0037532E" w:rsidRPr="0055706A">
        <w:rPr>
          <w:rFonts w:ascii="Century Gothic" w:hAnsi="Century Gothic"/>
          <w:sz w:val="20"/>
          <w:szCs w:val="20"/>
        </w:rPr>
        <w:t>different</w:t>
      </w:r>
      <w:r w:rsidRPr="0055706A">
        <w:rPr>
          <w:rFonts w:ascii="Century Gothic" w:hAnsi="Century Gothic"/>
          <w:sz w:val="20"/>
          <w:szCs w:val="20"/>
        </w:rPr>
        <w:t>?</w:t>
      </w:r>
      <w:proofErr w:type="gramEnd"/>
      <w:r w:rsidRPr="0055706A">
        <w:rPr>
          <w:rFonts w:ascii="Century Gothic" w:hAnsi="Century Gothic"/>
          <w:sz w:val="20"/>
          <w:szCs w:val="20"/>
        </w:rPr>
        <w:t xml:space="preserve"> Thinking about what are the travel behavior dynamics. </w:t>
      </w:r>
    </w:p>
    <w:p w:rsidR="00183D67" w:rsidRPr="0055706A" w:rsidRDefault="00183D67" w:rsidP="00183D67">
      <w:pPr>
        <w:spacing w:after="200" w:line="360" w:lineRule="auto"/>
        <w:rPr>
          <w:rFonts w:ascii="Century Gothic" w:hAnsi="Century Gothic"/>
          <w:sz w:val="20"/>
          <w:szCs w:val="20"/>
        </w:rPr>
      </w:pPr>
      <w:r w:rsidRPr="0055706A">
        <w:rPr>
          <w:rFonts w:ascii="Century Gothic" w:hAnsi="Century Gothic"/>
          <w:sz w:val="20"/>
          <w:szCs w:val="20"/>
        </w:rPr>
        <w:t>MB: Cities that have access to smart car transit information?</w:t>
      </w:r>
    </w:p>
    <w:p w:rsidR="00183D67" w:rsidRPr="0055706A" w:rsidRDefault="00183D67" w:rsidP="00183D67">
      <w:pPr>
        <w:spacing w:after="200" w:line="360" w:lineRule="auto"/>
        <w:rPr>
          <w:rFonts w:ascii="Century Gothic" w:hAnsi="Century Gothic"/>
          <w:sz w:val="20"/>
          <w:szCs w:val="20"/>
        </w:rPr>
      </w:pPr>
      <w:r w:rsidRPr="0055706A">
        <w:rPr>
          <w:rFonts w:ascii="Century Gothic" w:hAnsi="Century Gothic"/>
          <w:sz w:val="20"/>
          <w:szCs w:val="20"/>
        </w:rPr>
        <w:t>ET: Might get that soon. Openpaths.cc lets you donate your cell phone location data to research projects. Combine with community outreach and make it a tool?</w:t>
      </w:r>
    </w:p>
    <w:p w:rsidR="00183D67" w:rsidRPr="0055706A" w:rsidRDefault="00183D67" w:rsidP="00183D67">
      <w:pPr>
        <w:spacing w:after="200" w:line="360" w:lineRule="auto"/>
        <w:rPr>
          <w:rFonts w:ascii="Century Gothic" w:hAnsi="Century Gothic"/>
          <w:sz w:val="20"/>
          <w:szCs w:val="20"/>
        </w:rPr>
      </w:pPr>
      <w:r w:rsidRPr="0055706A">
        <w:rPr>
          <w:rFonts w:ascii="Century Gothic" w:hAnsi="Century Gothic"/>
          <w:sz w:val="20"/>
          <w:szCs w:val="20"/>
        </w:rPr>
        <w:t xml:space="preserve">JN: The streetlight vendor has mostly transit-related clients. They’ve been curious around social-based outcomes and might be interested in doing a demonstration project with us. </w:t>
      </w:r>
    </w:p>
    <w:p w:rsidR="00183D67" w:rsidRPr="0055706A" w:rsidRDefault="00183D67" w:rsidP="00183D67">
      <w:pPr>
        <w:spacing w:after="200" w:line="360" w:lineRule="auto"/>
        <w:rPr>
          <w:rFonts w:ascii="Century Gothic" w:hAnsi="Century Gothic"/>
          <w:sz w:val="20"/>
          <w:szCs w:val="20"/>
        </w:rPr>
      </w:pPr>
      <w:r w:rsidRPr="0055706A">
        <w:rPr>
          <w:rFonts w:ascii="Century Gothic" w:hAnsi="Century Gothic"/>
          <w:sz w:val="20"/>
          <w:szCs w:val="20"/>
        </w:rPr>
        <w:t>MB: Tackle some of the transportation questions as a GIS exercise. Look at bus information and maybe generate hypothetical trips across hypothetical model and develop map.</w:t>
      </w:r>
    </w:p>
    <w:p w:rsidR="00183D67" w:rsidRPr="0055706A" w:rsidRDefault="00183D67" w:rsidP="00183D67">
      <w:pPr>
        <w:spacing w:after="200" w:line="360" w:lineRule="auto"/>
        <w:rPr>
          <w:rFonts w:ascii="Century Gothic" w:hAnsi="Century Gothic"/>
          <w:sz w:val="20"/>
          <w:szCs w:val="20"/>
        </w:rPr>
      </w:pPr>
      <w:r w:rsidRPr="0055706A">
        <w:rPr>
          <w:rFonts w:ascii="Century Gothic" w:hAnsi="Century Gothic"/>
          <w:sz w:val="20"/>
          <w:szCs w:val="20"/>
        </w:rPr>
        <w:t>JM: People have done those. Researchers have looked at how many jobs you can reach by transit and see how many jobs you can get to in 45 minutes, 30 minutes, etc.</w:t>
      </w:r>
    </w:p>
    <w:p w:rsidR="00183D67" w:rsidRPr="0055706A" w:rsidRDefault="00183D67" w:rsidP="00183D67">
      <w:pPr>
        <w:spacing w:after="200" w:line="360" w:lineRule="auto"/>
        <w:rPr>
          <w:rFonts w:ascii="Century Gothic" w:hAnsi="Century Gothic"/>
          <w:sz w:val="20"/>
          <w:szCs w:val="20"/>
        </w:rPr>
      </w:pPr>
      <w:r w:rsidRPr="0055706A">
        <w:rPr>
          <w:rFonts w:ascii="Century Gothic" w:hAnsi="Century Gothic"/>
          <w:sz w:val="20"/>
          <w:szCs w:val="20"/>
        </w:rPr>
        <w:t xml:space="preserve">MB: Also look at land bank options. Blown away by Cleveland options were land bank wrote state law. The Wisconsin experience is inside out by comparison. Perhaps examine that across cities. </w:t>
      </w:r>
    </w:p>
    <w:p w:rsidR="00183D67" w:rsidRPr="0055706A" w:rsidRDefault="00183D67" w:rsidP="00183D67">
      <w:pPr>
        <w:spacing w:after="200" w:line="360" w:lineRule="auto"/>
        <w:rPr>
          <w:rFonts w:ascii="Century Gothic" w:hAnsi="Century Gothic"/>
          <w:sz w:val="20"/>
          <w:szCs w:val="20"/>
        </w:rPr>
      </w:pPr>
      <w:r w:rsidRPr="0055706A">
        <w:rPr>
          <w:rFonts w:ascii="Century Gothic" w:hAnsi="Century Gothic"/>
          <w:sz w:val="20"/>
          <w:szCs w:val="20"/>
        </w:rPr>
        <w:t xml:space="preserve">SK: Dataset from Lincoln Land Institute at MSA level that compares land values and housing structure costs over tie. </w:t>
      </w:r>
      <w:proofErr w:type="gramStart"/>
      <w:r w:rsidRPr="0055706A">
        <w:rPr>
          <w:rFonts w:ascii="Century Gothic" w:hAnsi="Century Gothic"/>
          <w:sz w:val="20"/>
          <w:szCs w:val="20"/>
        </w:rPr>
        <w:t>Shows increasing contribution that land values have to housing costs.</w:t>
      </w:r>
      <w:proofErr w:type="gramEnd"/>
      <w:r w:rsidRPr="0055706A">
        <w:rPr>
          <w:rFonts w:ascii="Century Gothic" w:hAnsi="Century Gothic"/>
          <w:sz w:val="20"/>
          <w:szCs w:val="20"/>
        </w:rPr>
        <w:t xml:space="preserve"> In Oakland it is </w:t>
      </w:r>
      <w:proofErr w:type="gramStart"/>
      <w:r w:rsidRPr="0055706A">
        <w:rPr>
          <w:rFonts w:ascii="Century Gothic" w:hAnsi="Century Gothic"/>
          <w:sz w:val="20"/>
          <w:szCs w:val="20"/>
        </w:rPr>
        <w:t>crazy,</w:t>
      </w:r>
      <w:proofErr w:type="gramEnd"/>
      <w:r w:rsidRPr="0055706A">
        <w:rPr>
          <w:rFonts w:ascii="Century Gothic" w:hAnsi="Century Gothic"/>
          <w:sz w:val="20"/>
          <w:szCs w:val="20"/>
        </w:rPr>
        <w:t xml:space="preserve"> the land piece is unpredictable and volatile. </w:t>
      </w:r>
      <w:proofErr w:type="gramStart"/>
      <w:r w:rsidRPr="0055706A">
        <w:rPr>
          <w:rFonts w:ascii="Century Gothic" w:hAnsi="Century Gothic"/>
          <w:sz w:val="20"/>
          <w:szCs w:val="20"/>
        </w:rPr>
        <w:t>Starts in 1984.</w:t>
      </w:r>
      <w:proofErr w:type="gramEnd"/>
      <w:r w:rsidRPr="0055706A">
        <w:rPr>
          <w:rFonts w:ascii="Century Gothic" w:hAnsi="Century Gothic"/>
          <w:sz w:val="20"/>
          <w:szCs w:val="20"/>
        </w:rPr>
        <w:t xml:space="preserve"> </w:t>
      </w:r>
    </w:p>
    <w:p w:rsidR="00183D67" w:rsidRPr="0055706A" w:rsidRDefault="00183D67" w:rsidP="00183D67">
      <w:pPr>
        <w:spacing w:after="200" w:line="360" w:lineRule="auto"/>
        <w:rPr>
          <w:rFonts w:ascii="Century Gothic" w:hAnsi="Century Gothic"/>
          <w:sz w:val="20"/>
          <w:szCs w:val="20"/>
        </w:rPr>
      </w:pPr>
      <w:r w:rsidRPr="0055706A">
        <w:rPr>
          <w:rFonts w:ascii="Century Gothic" w:hAnsi="Century Gothic"/>
          <w:sz w:val="20"/>
          <w:szCs w:val="20"/>
        </w:rPr>
        <w:t xml:space="preserve">ET: I’m looking at eviction data and was wondering if anyone has obtained it. </w:t>
      </w:r>
    </w:p>
    <w:p w:rsidR="00183D67" w:rsidRPr="0055706A" w:rsidRDefault="00183D67" w:rsidP="00183D67">
      <w:pPr>
        <w:spacing w:after="200" w:line="360" w:lineRule="auto"/>
        <w:rPr>
          <w:rFonts w:ascii="Century Gothic" w:hAnsi="Century Gothic"/>
          <w:sz w:val="20"/>
          <w:szCs w:val="20"/>
        </w:rPr>
      </w:pPr>
      <w:r w:rsidRPr="0055706A">
        <w:rPr>
          <w:rFonts w:ascii="Century Gothic" w:hAnsi="Century Gothic"/>
          <w:sz w:val="20"/>
          <w:szCs w:val="20"/>
        </w:rPr>
        <w:t>MB: In Milwaukee the eviction data kick in when the sheriff’s dep</w:t>
      </w:r>
      <w:r w:rsidR="0037532E">
        <w:rPr>
          <w:rFonts w:ascii="Century Gothic" w:hAnsi="Century Gothic"/>
          <w:sz w:val="20"/>
          <w:szCs w:val="20"/>
        </w:rPr>
        <w:t>artment</w:t>
      </w:r>
      <w:r w:rsidRPr="0055706A">
        <w:rPr>
          <w:rFonts w:ascii="Century Gothic" w:hAnsi="Century Gothic"/>
          <w:sz w:val="20"/>
          <w:szCs w:val="20"/>
        </w:rPr>
        <w:t xml:space="preserve"> goes to do the eviction. So many things can happen before that that you aren’t sure what are getting.</w:t>
      </w:r>
    </w:p>
    <w:p w:rsidR="00183D67" w:rsidRPr="0055706A" w:rsidRDefault="00183D67" w:rsidP="00183D67">
      <w:pPr>
        <w:spacing w:after="200" w:line="360" w:lineRule="auto"/>
        <w:rPr>
          <w:rFonts w:ascii="Century Gothic" w:hAnsi="Century Gothic"/>
          <w:sz w:val="20"/>
          <w:szCs w:val="20"/>
        </w:rPr>
      </w:pPr>
      <w:r w:rsidRPr="0055706A">
        <w:rPr>
          <w:rFonts w:ascii="Century Gothic" w:hAnsi="Century Gothic"/>
          <w:sz w:val="20"/>
          <w:szCs w:val="20"/>
        </w:rPr>
        <w:t>SK: Anti-eviction mapping in SF.</w:t>
      </w:r>
    </w:p>
    <w:p w:rsidR="00183D67" w:rsidRPr="0055706A" w:rsidRDefault="00183D67" w:rsidP="00183D67">
      <w:pPr>
        <w:spacing w:after="200" w:line="360" w:lineRule="auto"/>
        <w:rPr>
          <w:rFonts w:ascii="Century Gothic" w:hAnsi="Century Gothic"/>
          <w:sz w:val="20"/>
          <w:szCs w:val="20"/>
        </w:rPr>
      </w:pPr>
      <w:r w:rsidRPr="0055706A">
        <w:rPr>
          <w:rFonts w:ascii="Century Gothic" w:hAnsi="Century Gothic"/>
          <w:sz w:val="20"/>
          <w:szCs w:val="20"/>
        </w:rPr>
        <w:t>JM: What is going on with HMDA data? We looked at new originations and refinance loans and home improvement loans. Would it relate to figuring out what happened to people that went through the foreclosure process—higher denial rates, etc.</w:t>
      </w:r>
    </w:p>
    <w:p w:rsidR="00183D67" w:rsidRPr="0055706A" w:rsidRDefault="00183D67" w:rsidP="00183D67">
      <w:pPr>
        <w:spacing w:after="200" w:line="360" w:lineRule="auto"/>
        <w:rPr>
          <w:rFonts w:ascii="Century Gothic" w:hAnsi="Century Gothic"/>
          <w:sz w:val="20"/>
          <w:szCs w:val="20"/>
        </w:rPr>
      </w:pPr>
    </w:p>
    <w:p w:rsidR="00183D67" w:rsidRPr="0055706A" w:rsidRDefault="00183D67" w:rsidP="00183D67">
      <w:pPr>
        <w:spacing w:after="200" w:line="360" w:lineRule="auto"/>
        <w:rPr>
          <w:rFonts w:ascii="Century Gothic" w:hAnsi="Century Gothic"/>
          <w:sz w:val="20"/>
          <w:szCs w:val="20"/>
        </w:rPr>
      </w:pPr>
      <w:r w:rsidRPr="0055706A">
        <w:rPr>
          <w:rFonts w:ascii="Century Gothic" w:hAnsi="Century Gothic"/>
          <w:sz w:val="20"/>
          <w:szCs w:val="20"/>
        </w:rPr>
        <w:lastRenderedPageBreak/>
        <w:t xml:space="preserve">SK: Starting HMDA project now. Looking at Oakland, Fresno, Long Beach, and state of CA to see what data can tell us. </w:t>
      </w:r>
      <w:proofErr w:type="gramStart"/>
      <w:r w:rsidRPr="0055706A">
        <w:rPr>
          <w:rFonts w:ascii="Century Gothic" w:hAnsi="Century Gothic"/>
          <w:sz w:val="20"/>
          <w:szCs w:val="20"/>
        </w:rPr>
        <w:t>Mining data for now.</w:t>
      </w:r>
      <w:proofErr w:type="gramEnd"/>
      <w:r w:rsidRPr="0055706A">
        <w:rPr>
          <w:rFonts w:ascii="Century Gothic" w:hAnsi="Century Gothic"/>
          <w:sz w:val="20"/>
          <w:szCs w:val="20"/>
        </w:rPr>
        <w:t xml:space="preserve"> </w:t>
      </w:r>
      <w:proofErr w:type="spellStart"/>
      <w:r w:rsidRPr="0055706A">
        <w:rPr>
          <w:rFonts w:ascii="Century Gothic" w:hAnsi="Century Gothic"/>
          <w:sz w:val="20"/>
          <w:szCs w:val="20"/>
        </w:rPr>
        <w:t>Greenline</w:t>
      </w:r>
      <w:proofErr w:type="spellEnd"/>
      <w:r w:rsidRPr="0055706A">
        <w:rPr>
          <w:rFonts w:ascii="Century Gothic" w:hAnsi="Century Gothic"/>
          <w:sz w:val="20"/>
          <w:szCs w:val="20"/>
        </w:rPr>
        <w:t xml:space="preserve"> is interested and want to know about the top 10 things in CA. </w:t>
      </w:r>
    </w:p>
    <w:p w:rsidR="00183D67" w:rsidRPr="0055706A" w:rsidRDefault="00183D67" w:rsidP="00183D67">
      <w:pPr>
        <w:spacing w:after="200" w:line="360" w:lineRule="auto"/>
        <w:rPr>
          <w:rFonts w:ascii="Century Gothic" w:hAnsi="Century Gothic"/>
          <w:sz w:val="20"/>
          <w:szCs w:val="20"/>
        </w:rPr>
      </w:pPr>
      <w:r w:rsidRPr="0055706A">
        <w:rPr>
          <w:rFonts w:ascii="Century Gothic" w:hAnsi="Century Gothic"/>
          <w:sz w:val="20"/>
          <w:szCs w:val="20"/>
        </w:rPr>
        <w:t>MB: Partnerships are important to cross-site projects. Maybe some of groups involved in neighborhood stabilization? Bring those groups back together around a new issue? Are those groups continuing to meet?</w:t>
      </w:r>
    </w:p>
    <w:p w:rsidR="00183D67" w:rsidRPr="0055706A" w:rsidRDefault="00183D67" w:rsidP="00183D67">
      <w:pPr>
        <w:spacing w:after="200" w:line="360" w:lineRule="auto"/>
        <w:rPr>
          <w:rFonts w:ascii="Century Gothic" w:hAnsi="Century Gothic"/>
          <w:sz w:val="20"/>
          <w:szCs w:val="20"/>
        </w:rPr>
      </w:pPr>
      <w:r w:rsidRPr="0055706A">
        <w:rPr>
          <w:rFonts w:ascii="Century Gothic" w:hAnsi="Century Gothic"/>
          <w:sz w:val="20"/>
          <w:szCs w:val="20"/>
        </w:rPr>
        <w:t>JM: Not in our city. Not after the last round of NSP funding. We recently completed a process that ranked the banks. We looked at the 2 largest banks to see if they were really open to loan modifications, see if they were speeding up foreclosure process in some areas, etc</w:t>
      </w:r>
      <w:r w:rsidR="008D191C">
        <w:rPr>
          <w:rFonts w:ascii="Century Gothic" w:hAnsi="Century Gothic"/>
          <w:sz w:val="20"/>
          <w:szCs w:val="20"/>
        </w:rPr>
        <w:t>..</w:t>
      </w:r>
      <w:r w:rsidR="008D191C" w:rsidRPr="0055706A">
        <w:rPr>
          <w:rFonts w:ascii="Century Gothic" w:hAnsi="Century Gothic"/>
          <w:sz w:val="20"/>
          <w:szCs w:val="20"/>
        </w:rPr>
        <w:t>.</w:t>
      </w:r>
    </w:p>
    <w:p w:rsidR="00183D67" w:rsidRPr="0055706A" w:rsidRDefault="00183D67" w:rsidP="00183D67">
      <w:pPr>
        <w:spacing w:after="200" w:line="360" w:lineRule="auto"/>
        <w:rPr>
          <w:rFonts w:ascii="Century Gothic" w:hAnsi="Century Gothic"/>
          <w:sz w:val="20"/>
          <w:szCs w:val="20"/>
        </w:rPr>
      </w:pPr>
      <w:r w:rsidRPr="0055706A">
        <w:rPr>
          <w:rFonts w:ascii="Century Gothic" w:hAnsi="Century Gothic"/>
          <w:sz w:val="20"/>
          <w:szCs w:val="20"/>
        </w:rPr>
        <w:t>MB: Another stakeholder is the Federal Reserve. The Chicago branch has been very active in Milwaukee. That could be a sponsor.</w:t>
      </w:r>
    </w:p>
    <w:p w:rsidR="00183D67" w:rsidRPr="0055706A" w:rsidRDefault="00183D67" w:rsidP="00183D67">
      <w:pPr>
        <w:spacing w:after="200" w:line="360" w:lineRule="auto"/>
        <w:rPr>
          <w:rFonts w:ascii="Century Gothic" w:hAnsi="Century Gothic"/>
          <w:sz w:val="20"/>
          <w:szCs w:val="20"/>
        </w:rPr>
      </w:pPr>
      <w:r w:rsidRPr="0055706A">
        <w:rPr>
          <w:rFonts w:ascii="Century Gothic" w:hAnsi="Century Gothic"/>
          <w:sz w:val="20"/>
          <w:szCs w:val="20"/>
        </w:rPr>
        <w:t>LS: Our Federal Reserve has been very interested in affordable housing. It would be great to keep them involved.</w:t>
      </w:r>
    </w:p>
    <w:p w:rsidR="00183D67" w:rsidRPr="0055706A" w:rsidRDefault="00183D67" w:rsidP="00183D67">
      <w:pPr>
        <w:spacing w:after="200" w:line="360" w:lineRule="auto"/>
        <w:rPr>
          <w:rFonts w:ascii="Century Gothic" w:hAnsi="Century Gothic"/>
          <w:sz w:val="20"/>
          <w:szCs w:val="20"/>
        </w:rPr>
      </w:pPr>
      <w:r w:rsidRPr="0055706A">
        <w:rPr>
          <w:rFonts w:ascii="Century Gothic" w:hAnsi="Century Gothic"/>
          <w:sz w:val="20"/>
          <w:szCs w:val="20"/>
        </w:rPr>
        <w:t>JM: How do we deal with different projects in a cross-site project? Find similar types?</w:t>
      </w:r>
    </w:p>
    <w:p w:rsidR="00183D67" w:rsidRPr="0055706A" w:rsidRDefault="00183D67" w:rsidP="00183D67">
      <w:pPr>
        <w:spacing w:after="200" w:line="360" w:lineRule="auto"/>
        <w:rPr>
          <w:rFonts w:ascii="Century Gothic" w:hAnsi="Century Gothic"/>
          <w:sz w:val="20"/>
          <w:szCs w:val="20"/>
        </w:rPr>
      </w:pPr>
      <w:r w:rsidRPr="0055706A">
        <w:rPr>
          <w:rFonts w:ascii="Century Gothic" w:hAnsi="Century Gothic"/>
          <w:sz w:val="20"/>
          <w:szCs w:val="20"/>
        </w:rPr>
        <w:t>MB: Comparisons have worked depending on how progressive a place has been on an issue. Certain success in different places can be models. This is different because we are talking about housing environments, which are very different. I’m not certain you would get the same research agenda. The regulatory environment (around land banking…) could be instructive and make transportability of the findings easier. Generalization would be safer if we are aware of the limitations of generalizations. What got people excited in the past was that you got to use new datasets. Ho</w:t>
      </w:r>
      <w:r w:rsidR="00E62821">
        <w:rPr>
          <w:rFonts w:ascii="Century Gothic" w:hAnsi="Century Gothic"/>
          <w:sz w:val="20"/>
          <w:szCs w:val="20"/>
        </w:rPr>
        <w:t>u</w:t>
      </w:r>
      <w:r w:rsidRPr="0055706A">
        <w:rPr>
          <w:rFonts w:ascii="Century Gothic" w:hAnsi="Century Gothic"/>
          <w:sz w:val="20"/>
          <w:szCs w:val="20"/>
        </w:rPr>
        <w:t xml:space="preserve">sing is different because it is something that we’ve mastered. You’re trying to use data versus get new access. </w:t>
      </w:r>
    </w:p>
    <w:p w:rsidR="00183D67" w:rsidRPr="0055706A" w:rsidRDefault="00183D67" w:rsidP="00183D67">
      <w:pPr>
        <w:spacing w:after="200" w:line="360" w:lineRule="auto"/>
        <w:rPr>
          <w:rFonts w:ascii="Century Gothic" w:hAnsi="Century Gothic"/>
          <w:sz w:val="20"/>
          <w:szCs w:val="20"/>
        </w:rPr>
      </w:pPr>
      <w:r w:rsidRPr="0055706A">
        <w:rPr>
          <w:rFonts w:ascii="Century Gothic" w:hAnsi="Century Gothic"/>
          <w:sz w:val="20"/>
          <w:szCs w:val="20"/>
        </w:rPr>
        <w:t>JM: Thinking about the flows of capital could be interesting. Something that Eleanor said. Are people interested in the idea of investment? We ha</w:t>
      </w:r>
      <w:bookmarkStart w:id="0" w:name="_GoBack"/>
      <w:bookmarkEnd w:id="0"/>
      <w:r w:rsidRPr="0055706A">
        <w:rPr>
          <w:rFonts w:ascii="Century Gothic" w:hAnsi="Century Gothic"/>
          <w:sz w:val="20"/>
          <w:szCs w:val="20"/>
        </w:rPr>
        <w:t xml:space="preserve">ve permit data, for example. </w:t>
      </w:r>
    </w:p>
    <w:p w:rsidR="00183D67" w:rsidRPr="0055706A" w:rsidRDefault="00183D67" w:rsidP="00183D67">
      <w:pPr>
        <w:spacing w:after="200" w:line="360" w:lineRule="auto"/>
        <w:rPr>
          <w:rFonts w:ascii="Century Gothic" w:hAnsi="Century Gothic"/>
          <w:sz w:val="20"/>
          <w:szCs w:val="20"/>
        </w:rPr>
      </w:pPr>
      <w:r w:rsidRPr="0055706A">
        <w:rPr>
          <w:rFonts w:ascii="Century Gothic" w:hAnsi="Century Gothic"/>
          <w:sz w:val="20"/>
          <w:szCs w:val="20"/>
        </w:rPr>
        <w:t>SK: We are. We have code enforcement data. Tracking money flows would be interesting.</w:t>
      </w:r>
    </w:p>
    <w:p w:rsidR="00183D67" w:rsidRPr="0055706A" w:rsidRDefault="00183D67" w:rsidP="00183D67">
      <w:pPr>
        <w:spacing w:after="200" w:line="360" w:lineRule="auto"/>
        <w:rPr>
          <w:rFonts w:ascii="Century Gothic" w:hAnsi="Century Gothic"/>
          <w:sz w:val="20"/>
          <w:szCs w:val="20"/>
        </w:rPr>
      </w:pPr>
      <w:r w:rsidRPr="0055706A">
        <w:rPr>
          <w:rFonts w:ascii="Century Gothic" w:hAnsi="Century Gothic"/>
          <w:sz w:val="20"/>
          <w:szCs w:val="20"/>
        </w:rPr>
        <w:t>LM: Interested as well.</w:t>
      </w:r>
    </w:p>
    <w:p w:rsidR="00183D67" w:rsidRPr="0055706A" w:rsidRDefault="00183D67" w:rsidP="00183D67">
      <w:pPr>
        <w:spacing w:after="200" w:line="360" w:lineRule="auto"/>
        <w:rPr>
          <w:rFonts w:ascii="Century Gothic" w:hAnsi="Century Gothic"/>
          <w:sz w:val="20"/>
          <w:szCs w:val="20"/>
        </w:rPr>
      </w:pPr>
    </w:p>
    <w:p w:rsidR="00183D67" w:rsidRPr="0055706A" w:rsidRDefault="00183D67" w:rsidP="00183D67">
      <w:pPr>
        <w:spacing w:after="200" w:line="360" w:lineRule="auto"/>
        <w:rPr>
          <w:rFonts w:ascii="Century Gothic" w:hAnsi="Century Gothic"/>
          <w:sz w:val="20"/>
          <w:szCs w:val="20"/>
        </w:rPr>
      </w:pPr>
      <w:r w:rsidRPr="0055706A">
        <w:rPr>
          <w:rFonts w:ascii="Century Gothic" w:hAnsi="Century Gothic"/>
          <w:sz w:val="20"/>
          <w:szCs w:val="20"/>
        </w:rPr>
        <w:lastRenderedPageBreak/>
        <w:t xml:space="preserve">LS: Interested also. </w:t>
      </w:r>
    </w:p>
    <w:p w:rsidR="00183D67" w:rsidRPr="0055706A" w:rsidRDefault="00183D67" w:rsidP="00183D67">
      <w:pPr>
        <w:spacing w:after="200" w:line="360" w:lineRule="auto"/>
        <w:rPr>
          <w:rFonts w:ascii="Century Gothic" w:hAnsi="Century Gothic"/>
          <w:sz w:val="20"/>
          <w:szCs w:val="20"/>
        </w:rPr>
      </w:pPr>
      <w:r w:rsidRPr="0055706A">
        <w:rPr>
          <w:rFonts w:ascii="Century Gothic" w:hAnsi="Century Gothic"/>
          <w:sz w:val="20"/>
          <w:szCs w:val="20"/>
        </w:rPr>
        <w:t>MB: What is scope?</w:t>
      </w:r>
    </w:p>
    <w:p w:rsidR="00183D67" w:rsidRPr="0055706A" w:rsidRDefault="00183D67" w:rsidP="00183D67">
      <w:pPr>
        <w:spacing w:after="200" w:line="360" w:lineRule="auto"/>
        <w:rPr>
          <w:rFonts w:ascii="Century Gothic" w:hAnsi="Century Gothic"/>
          <w:sz w:val="20"/>
          <w:szCs w:val="20"/>
        </w:rPr>
      </w:pPr>
      <w:r w:rsidRPr="0055706A">
        <w:rPr>
          <w:rFonts w:ascii="Century Gothic" w:hAnsi="Century Gothic"/>
          <w:sz w:val="20"/>
          <w:szCs w:val="20"/>
        </w:rPr>
        <w:t xml:space="preserve">ET: More clarity needed. Saw </w:t>
      </w:r>
      <w:proofErr w:type="gramStart"/>
      <w:r w:rsidRPr="0055706A">
        <w:rPr>
          <w:rFonts w:ascii="Century Gothic" w:hAnsi="Century Gothic"/>
          <w:sz w:val="20"/>
          <w:szCs w:val="20"/>
        </w:rPr>
        <w:t>Urban</w:t>
      </w:r>
      <w:proofErr w:type="gramEnd"/>
      <w:r w:rsidRPr="0055706A">
        <w:rPr>
          <w:rFonts w:ascii="Century Gothic" w:hAnsi="Century Gothic"/>
          <w:sz w:val="20"/>
          <w:szCs w:val="20"/>
        </w:rPr>
        <w:t xml:space="preserve"> survey on the way money is flowing into neighborhoods (Brett’s project). Are we doing tax abatement in neighborhoods that don’t need it? Is there an equity issue to discuss?</w:t>
      </w:r>
    </w:p>
    <w:p w:rsidR="00183D67" w:rsidRPr="0055706A" w:rsidRDefault="00183D67" w:rsidP="00183D67">
      <w:pPr>
        <w:spacing w:after="200" w:line="360" w:lineRule="auto"/>
        <w:rPr>
          <w:rFonts w:ascii="Century Gothic" w:hAnsi="Century Gothic"/>
          <w:sz w:val="20"/>
          <w:szCs w:val="20"/>
        </w:rPr>
      </w:pPr>
      <w:r w:rsidRPr="0055706A">
        <w:rPr>
          <w:rFonts w:ascii="Century Gothic" w:hAnsi="Century Gothic"/>
          <w:sz w:val="20"/>
          <w:szCs w:val="20"/>
        </w:rPr>
        <w:t>JM: What about working w</w:t>
      </w:r>
      <w:r w:rsidR="008D191C">
        <w:rPr>
          <w:rFonts w:ascii="Century Gothic" w:hAnsi="Century Gothic"/>
          <w:sz w:val="20"/>
          <w:szCs w:val="20"/>
        </w:rPr>
        <w:t xml:space="preserve">ith renters?  </w:t>
      </w:r>
      <w:proofErr w:type="gramStart"/>
      <w:r w:rsidR="008D191C">
        <w:rPr>
          <w:rFonts w:ascii="Century Gothic" w:hAnsi="Century Gothic"/>
          <w:sz w:val="20"/>
          <w:szCs w:val="20"/>
        </w:rPr>
        <w:t>Looking at tenants’</w:t>
      </w:r>
      <w:r w:rsidRPr="0055706A">
        <w:rPr>
          <w:rFonts w:ascii="Century Gothic" w:hAnsi="Century Gothic"/>
          <w:sz w:val="20"/>
          <w:szCs w:val="20"/>
        </w:rPr>
        <w:t xml:space="preserve"> rights and code enforcements.</w:t>
      </w:r>
      <w:proofErr w:type="gramEnd"/>
      <w:r w:rsidRPr="0055706A">
        <w:rPr>
          <w:rFonts w:ascii="Century Gothic" w:hAnsi="Century Gothic"/>
          <w:sz w:val="20"/>
          <w:szCs w:val="20"/>
        </w:rPr>
        <w:t xml:space="preserve"> Now have 311 data on tenant complaints. </w:t>
      </w:r>
    </w:p>
    <w:p w:rsidR="00183D67" w:rsidRPr="0055706A" w:rsidRDefault="00183D67" w:rsidP="00183D67">
      <w:pPr>
        <w:spacing w:after="200" w:line="360" w:lineRule="auto"/>
        <w:rPr>
          <w:rFonts w:ascii="Century Gothic" w:hAnsi="Century Gothic"/>
          <w:sz w:val="20"/>
          <w:szCs w:val="20"/>
        </w:rPr>
      </w:pPr>
      <w:r w:rsidRPr="0055706A">
        <w:rPr>
          <w:rFonts w:ascii="Century Gothic" w:hAnsi="Century Gothic"/>
          <w:sz w:val="20"/>
          <w:szCs w:val="20"/>
        </w:rPr>
        <w:t>Katie Murray: Been doing some work on that at city-level but it is not always shared. When you learn about the process there are some key places where you notice data should be collected but it isn’t because of the way the city does inspections.</w:t>
      </w:r>
    </w:p>
    <w:p w:rsidR="00183D67" w:rsidRPr="0055706A" w:rsidRDefault="00183D67" w:rsidP="00183D67">
      <w:pPr>
        <w:spacing w:after="200" w:line="360" w:lineRule="auto"/>
        <w:rPr>
          <w:rFonts w:ascii="Century Gothic" w:hAnsi="Century Gothic"/>
          <w:sz w:val="20"/>
          <w:szCs w:val="20"/>
        </w:rPr>
      </w:pPr>
      <w:r w:rsidRPr="0055706A">
        <w:rPr>
          <w:rFonts w:ascii="Century Gothic" w:hAnsi="Century Gothic"/>
          <w:sz w:val="20"/>
          <w:szCs w:val="20"/>
        </w:rPr>
        <w:t xml:space="preserve">ET: Ties into eviction question. One of partners interested in tenants’’ rights and domestic violence calls. Are victims of domestic violence being evicted for seeking help? </w:t>
      </w:r>
    </w:p>
    <w:p w:rsidR="00183D67" w:rsidRPr="0055706A" w:rsidRDefault="00183D67" w:rsidP="00183D67">
      <w:pPr>
        <w:spacing w:after="200" w:line="360" w:lineRule="auto"/>
        <w:rPr>
          <w:rFonts w:ascii="Century Gothic" w:hAnsi="Century Gothic"/>
          <w:sz w:val="20"/>
          <w:szCs w:val="20"/>
        </w:rPr>
      </w:pPr>
      <w:r w:rsidRPr="0055706A">
        <w:rPr>
          <w:rFonts w:ascii="Century Gothic" w:hAnsi="Century Gothic"/>
          <w:sz w:val="20"/>
          <w:szCs w:val="20"/>
        </w:rPr>
        <w:t xml:space="preserve">LM: Are domestic violence victims in St. Louis a protected class. In Oregon you can’t be evicted if you’re a victim of domestic violence. </w:t>
      </w:r>
    </w:p>
    <w:p w:rsidR="00183D67" w:rsidRPr="0055706A" w:rsidRDefault="00183D67" w:rsidP="00183D67">
      <w:pPr>
        <w:spacing w:after="200" w:line="360" w:lineRule="auto"/>
        <w:rPr>
          <w:rFonts w:ascii="Century Gothic" w:hAnsi="Century Gothic"/>
          <w:sz w:val="20"/>
          <w:szCs w:val="20"/>
        </w:rPr>
      </w:pPr>
      <w:r w:rsidRPr="0055706A">
        <w:rPr>
          <w:rFonts w:ascii="Century Gothic" w:hAnsi="Century Gothic"/>
          <w:sz w:val="20"/>
          <w:szCs w:val="20"/>
        </w:rPr>
        <w:t>ET: People might be evicted because they are a nuisance vs. a victim.</w:t>
      </w:r>
    </w:p>
    <w:p w:rsidR="00183D67" w:rsidRPr="0055706A" w:rsidRDefault="00183D67" w:rsidP="00183D67">
      <w:pPr>
        <w:spacing w:after="200" w:line="360" w:lineRule="auto"/>
        <w:rPr>
          <w:rFonts w:ascii="Century Gothic" w:hAnsi="Century Gothic"/>
          <w:sz w:val="20"/>
          <w:szCs w:val="20"/>
        </w:rPr>
      </w:pPr>
      <w:r w:rsidRPr="0055706A">
        <w:rPr>
          <w:rFonts w:ascii="Century Gothic" w:hAnsi="Century Gothic"/>
          <w:sz w:val="20"/>
          <w:szCs w:val="20"/>
        </w:rPr>
        <w:t xml:space="preserve">MB: Nuisance regulations have become stricter. Perhaps that dataset on reported nuisances has some degree of quality.  </w:t>
      </w:r>
    </w:p>
    <w:p w:rsidR="00183D67" w:rsidRPr="0055706A" w:rsidRDefault="00183D67" w:rsidP="00183D67">
      <w:pPr>
        <w:spacing w:after="200" w:line="360" w:lineRule="auto"/>
        <w:rPr>
          <w:rFonts w:ascii="Century Gothic" w:hAnsi="Century Gothic"/>
          <w:sz w:val="20"/>
          <w:szCs w:val="20"/>
        </w:rPr>
      </w:pPr>
      <w:r w:rsidRPr="0055706A">
        <w:rPr>
          <w:rFonts w:ascii="Century Gothic" w:hAnsi="Century Gothic"/>
          <w:sz w:val="20"/>
          <w:szCs w:val="20"/>
        </w:rPr>
        <w:t>SK: Get access to tenant complaints in Oakland but it is backwards. All paper files. No one knows what is going on in Oakland. In Oakland code enforcement doesn’t talk to the rent adjustment program.</w:t>
      </w:r>
    </w:p>
    <w:p w:rsidR="00183D67" w:rsidRPr="0055706A" w:rsidRDefault="00183D67" w:rsidP="00183D67">
      <w:pPr>
        <w:spacing w:after="200" w:line="360" w:lineRule="auto"/>
        <w:rPr>
          <w:rFonts w:ascii="Century Gothic" w:hAnsi="Century Gothic"/>
          <w:sz w:val="20"/>
          <w:szCs w:val="20"/>
        </w:rPr>
      </w:pPr>
      <w:r w:rsidRPr="0055706A">
        <w:rPr>
          <w:rFonts w:ascii="Century Gothic" w:hAnsi="Century Gothic"/>
          <w:sz w:val="20"/>
          <w:szCs w:val="20"/>
        </w:rPr>
        <w:t>JM: We’ve gone to a tiered inspection system. Also think about when will people complain? Worry about those who are violating occupancy requirement?</w:t>
      </w:r>
    </w:p>
    <w:p w:rsidR="00183D67" w:rsidRPr="0055706A" w:rsidRDefault="00183D67" w:rsidP="00183D67">
      <w:pPr>
        <w:spacing w:after="200" w:line="360" w:lineRule="auto"/>
        <w:rPr>
          <w:rFonts w:ascii="Century Gothic" w:hAnsi="Century Gothic"/>
          <w:sz w:val="20"/>
          <w:szCs w:val="20"/>
        </w:rPr>
      </w:pPr>
      <w:r w:rsidRPr="0055706A">
        <w:rPr>
          <w:rFonts w:ascii="Century Gothic" w:hAnsi="Century Gothic"/>
          <w:sz w:val="20"/>
          <w:szCs w:val="20"/>
        </w:rPr>
        <w:t xml:space="preserve">MB: Maybe look at access to programs that are meant to improve housing. </w:t>
      </w:r>
    </w:p>
    <w:sectPr w:rsidR="00183D67" w:rsidRPr="0055706A" w:rsidSect="0055706A">
      <w:headerReference w:type="default" r:id="rId7"/>
      <w:footerReference w:type="even" r:id="rId8"/>
      <w:foot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A13" w:rsidRDefault="009D4A13" w:rsidP="009D4A13">
      <w:r>
        <w:separator/>
      </w:r>
    </w:p>
  </w:endnote>
  <w:endnote w:type="continuationSeparator" w:id="0">
    <w:p w:rsidR="009D4A13" w:rsidRDefault="009D4A13" w:rsidP="009D4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FE9" w:rsidRDefault="0037532E" w:rsidP="009122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3FE9" w:rsidRDefault="00E628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FE9" w:rsidRDefault="0037532E" w:rsidP="009122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2821">
      <w:rPr>
        <w:rStyle w:val="PageNumber"/>
        <w:noProof/>
      </w:rPr>
      <w:t>4</w:t>
    </w:r>
    <w:r>
      <w:rPr>
        <w:rStyle w:val="PageNumber"/>
      </w:rPr>
      <w:fldChar w:fldCharType="end"/>
    </w:r>
  </w:p>
  <w:p w:rsidR="00E53FE9" w:rsidRDefault="00E628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A13" w:rsidRDefault="009D4A13" w:rsidP="009D4A13">
      <w:r>
        <w:separator/>
      </w:r>
    </w:p>
  </w:footnote>
  <w:footnote w:type="continuationSeparator" w:id="0">
    <w:p w:rsidR="009D4A13" w:rsidRDefault="009D4A13" w:rsidP="009D4A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CF5" w:rsidRPr="006E2B37" w:rsidRDefault="0037532E" w:rsidP="00241CF5">
    <w:pPr>
      <w:pStyle w:val="Header"/>
      <w:jc w:val="center"/>
      <w:rPr>
        <w:rFonts w:ascii="Century Gothic" w:hAnsi="Century Gothic"/>
        <w:sz w:val="18"/>
      </w:rPr>
    </w:pPr>
    <w:proofErr w:type="spellStart"/>
    <w:r w:rsidRPr="006E2B37">
      <w:rPr>
        <w:rFonts w:ascii="Century Gothic" w:hAnsi="Century Gothic"/>
        <w:sz w:val="18"/>
      </w:rPr>
      <w:t>NNIPCamp</w:t>
    </w:r>
    <w:proofErr w:type="spellEnd"/>
    <w:r w:rsidRPr="006E2B37">
      <w:rPr>
        <w:rFonts w:ascii="Century Gothic" w:hAnsi="Century Gothic"/>
        <w:sz w:val="18"/>
      </w:rPr>
      <w:t xml:space="preserve"> Pittsburgh, May </w:t>
    </w:r>
    <w:r>
      <w:rPr>
        <w:rFonts w:ascii="Century Gothic" w:hAnsi="Century Gothic"/>
        <w:sz w:val="18"/>
      </w:rPr>
      <w:t>7</w:t>
    </w:r>
    <w:r w:rsidRPr="006E2B37">
      <w:rPr>
        <w:rFonts w:ascii="Century Gothic" w:hAnsi="Century Gothic"/>
        <w:sz w:val="18"/>
      </w:rPr>
      <w:t>, 2015</w:t>
    </w:r>
  </w:p>
  <w:p w:rsidR="00241CF5" w:rsidRPr="006E2B37" w:rsidRDefault="0037532E" w:rsidP="00241CF5">
    <w:pPr>
      <w:pStyle w:val="Header"/>
      <w:jc w:val="center"/>
      <w:rPr>
        <w:rFonts w:ascii="Century Gothic" w:hAnsi="Century Gothic"/>
        <w:sz w:val="18"/>
      </w:rPr>
    </w:pPr>
    <w:r w:rsidRPr="006E2B37">
      <w:rPr>
        <w:rFonts w:ascii="Century Gothic" w:hAnsi="Century Gothic"/>
        <w:sz w:val="18"/>
      </w:rPr>
      <w:t xml:space="preserve">Session </w:t>
    </w:r>
    <w:r w:rsidR="008D191C">
      <w:rPr>
        <w:rFonts w:ascii="Century Gothic" w:hAnsi="Century Gothic"/>
        <w:sz w:val="18"/>
      </w:rPr>
      <w:t xml:space="preserve">4 </w:t>
    </w:r>
    <w:r w:rsidRPr="006E2B37">
      <w:rPr>
        <w:rFonts w:ascii="Century Gothic" w:hAnsi="Century Gothic"/>
        <w:sz w:val="18"/>
      </w:rPr>
      <w:t xml:space="preserve">- </w:t>
    </w:r>
    <w:r w:rsidR="009D4A13">
      <w:rPr>
        <w:rFonts w:ascii="Century Gothic" w:hAnsi="Century Gothic"/>
        <w:sz w:val="18"/>
      </w:rPr>
      <w:t xml:space="preserve">New Cross-Site </w:t>
    </w:r>
    <w:r w:rsidR="00074FF2">
      <w:rPr>
        <w:rFonts w:ascii="Century Gothic" w:hAnsi="Century Gothic"/>
        <w:sz w:val="18"/>
      </w:rPr>
      <w:t>Project</w:t>
    </w:r>
    <w:r w:rsidR="009D4A13">
      <w:rPr>
        <w:rFonts w:ascii="Century Gothic" w:hAnsi="Century Gothic"/>
        <w:sz w:val="18"/>
      </w:rPr>
      <w:t xml:space="preserve"> Brainstorming, Affordable Housing</w:t>
    </w:r>
  </w:p>
  <w:p w:rsidR="00241CF5" w:rsidRPr="006E2B37" w:rsidRDefault="0037532E" w:rsidP="00241CF5">
    <w:pPr>
      <w:pStyle w:val="Header"/>
      <w:jc w:val="center"/>
      <w:rPr>
        <w:rFonts w:ascii="Century Gothic" w:hAnsi="Century Gothic"/>
        <w:sz w:val="18"/>
      </w:rPr>
    </w:pPr>
    <w:r w:rsidRPr="006E2B37">
      <w:rPr>
        <w:rFonts w:ascii="Century Gothic" w:hAnsi="Century Gothic"/>
        <w:sz w:val="18"/>
      </w:rPr>
      <w:t xml:space="preserve">Led by </w:t>
    </w:r>
    <w:r w:rsidR="009D4A13">
      <w:rPr>
        <w:rFonts w:ascii="Century Gothic" w:hAnsi="Century Gothic"/>
        <w:sz w:val="18"/>
      </w:rPr>
      <w:t>Jeff Matson, U of MN</w:t>
    </w:r>
  </w:p>
  <w:p w:rsidR="00241CF5" w:rsidRPr="006E2B37" w:rsidRDefault="0037532E" w:rsidP="00241CF5">
    <w:pPr>
      <w:pStyle w:val="Header"/>
      <w:jc w:val="center"/>
      <w:rPr>
        <w:rFonts w:ascii="Century Gothic" w:hAnsi="Century Gothic"/>
        <w:sz w:val="18"/>
      </w:rPr>
    </w:pPr>
    <w:r w:rsidRPr="006E2B37">
      <w:rPr>
        <w:rFonts w:ascii="Century Gothic" w:hAnsi="Century Gothic"/>
        <w:sz w:val="18"/>
      </w:rPr>
      <w:t>Notes by Alexandra Derian</w:t>
    </w:r>
  </w:p>
  <w:p w:rsidR="00241CF5" w:rsidRPr="006E2B37" w:rsidRDefault="0037532E" w:rsidP="00241CF5">
    <w:pPr>
      <w:pStyle w:val="Header"/>
      <w:jc w:val="center"/>
      <w:rPr>
        <w:rFonts w:ascii="Century Gothic" w:hAnsi="Century Gothic"/>
        <w:sz w:val="18"/>
      </w:rPr>
    </w:pPr>
    <w:r w:rsidRPr="006E2B37">
      <w:rPr>
        <w:rFonts w:ascii="Century Gothic" w:hAnsi="Century Gothic"/>
        <w:sz w:val="18"/>
      </w:rPr>
      <w:t xml:space="preserve">Present: </w:t>
    </w:r>
    <w:r w:rsidR="009D4A13">
      <w:rPr>
        <w:rFonts w:ascii="Century Gothic" w:hAnsi="Century Gothic"/>
        <w:sz w:val="18"/>
      </w:rPr>
      <w:t xml:space="preserve">Liza Morehead, Kim Pierson, Laura Simmons, Steve King, Jennifer </w:t>
    </w:r>
    <w:r w:rsidR="00174B6A">
      <w:rPr>
        <w:rFonts w:ascii="Century Gothic" w:hAnsi="Century Gothic"/>
        <w:sz w:val="18"/>
      </w:rPr>
      <w:t>N</w:t>
    </w:r>
    <w:r w:rsidR="009D4A13">
      <w:rPr>
        <w:rFonts w:ascii="Century Gothic" w:hAnsi="Century Gothic"/>
        <w:sz w:val="18"/>
      </w:rPr>
      <w:t xml:space="preserve">ewcomer, Eleanor </w:t>
    </w:r>
    <w:proofErr w:type="spellStart"/>
    <w:r w:rsidR="009D4A13">
      <w:rPr>
        <w:rFonts w:ascii="Century Gothic" w:hAnsi="Century Gothic"/>
        <w:sz w:val="18"/>
      </w:rPr>
      <w:t>Tutt</w:t>
    </w:r>
    <w:proofErr w:type="spellEnd"/>
    <w:r w:rsidR="009D4A13">
      <w:rPr>
        <w:rFonts w:ascii="Century Gothic" w:hAnsi="Century Gothic"/>
        <w:sz w:val="18"/>
      </w:rPr>
      <w:t xml:space="preserve">, Michael </w:t>
    </w:r>
    <w:proofErr w:type="spellStart"/>
    <w:r w:rsidR="009D4A13">
      <w:rPr>
        <w:rFonts w:ascii="Century Gothic" w:hAnsi="Century Gothic"/>
        <w:sz w:val="18"/>
      </w:rPr>
      <w:t>Barndt</w:t>
    </w:r>
    <w:proofErr w:type="spellEnd"/>
  </w:p>
  <w:p w:rsidR="00241CF5" w:rsidRDefault="00E628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D67"/>
    <w:rsid w:val="00074FF2"/>
    <w:rsid w:val="00174B6A"/>
    <w:rsid w:val="00183D67"/>
    <w:rsid w:val="0037532E"/>
    <w:rsid w:val="00511DC9"/>
    <w:rsid w:val="008D191C"/>
    <w:rsid w:val="009D4A13"/>
    <w:rsid w:val="00D37884"/>
    <w:rsid w:val="00E35DD7"/>
    <w:rsid w:val="00E62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D6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83D67"/>
    <w:pPr>
      <w:tabs>
        <w:tab w:val="center" w:pos="4320"/>
        <w:tab w:val="right" w:pos="8640"/>
      </w:tabs>
    </w:pPr>
  </w:style>
  <w:style w:type="character" w:customStyle="1" w:styleId="FooterChar">
    <w:name w:val="Footer Char"/>
    <w:basedOn w:val="DefaultParagraphFont"/>
    <w:link w:val="Footer"/>
    <w:uiPriority w:val="99"/>
    <w:rsid w:val="00183D67"/>
    <w:rPr>
      <w:rFonts w:eastAsiaTheme="minorEastAsia"/>
      <w:sz w:val="24"/>
      <w:szCs w:val="24"/>
    </w:rPr>
  </w:style>
  <w:style w:type="character" w:styleId="PageNumber">
    <w:name w:val="page number"/>
    <w:basedOn w:val="DefaultParagraphFont"/>
    <w:uiPriority w:val="99"/>
    <w:semiHidden/>
    <w:unhideWhenUsed/>
    <w:rsid w:val="00183D67"/>
  </w:style>
  <w:style w:type="paragraph" w:styleId="Header">
    <w:name w:val="header"/>
    <w:basedOn w:val="Normal"/>
    <w:link w:val="HeaderChar"/>
    <w:uiPriority w:val="99"/>
    <w:unhideWhenUsed/>
    <w:rsid w:val="00183D67"/>
    <w:pPr>
      <w:tabs>
        <w:tab w:val="center" w:pos="4680"/>
        <w:tab w:val="right" w:pos="9360"/>
      </w:tabs>
    </w:pPr>
  </w:style>
  <w:style w:type="character" w:customStyle="1" w:styleId="HeaderChar">
    <w:name w:val="Header Char"/>
    <w:basedOn w:val="DefaultParagraphFont"/>
    <w:link w:val="Header"/>
    <w:uiPriority w:val="99"/>
    <w:rsid w:val="00183D67"/>
    <w:rPr>
      <w:rFonts w:eastAsiaTheme="minorEastAsia"/>
      <w:sz w:val="24"/>
      <w:szCs w:val="24"/>
    </w:rPr>
  </w:style>
  <w:style w:type="paragraph" w:styleId="BalloonText">
    <w:name w:val="Balloon Text"/>
    <w:basedOn w:val="Normal"/>
    <w:link w:val="BalloonTextChar"/>
    <w:uiPriority w:val="99"/>
    <w:semiHidden/>
    <w:unhideWhenUsed/>
    <w:rsid w:val="00174B6A"/>
    <w:rPr>
      <w:rFonts w:ascii="Tahoma" w:hAnsi="Tahoma" w:cs="Tahoma"/>
      <w:sz w:val="16"/>
      <w:szCs w:val="16"/>
    </w:rPr>
  </w:style>
  <w:style w:type="character" w:customStyle="1" w:styleId="BalloonTextChar">
    <w:name w:val="Balloon Text Char"/>
    <w:basedOn w:val="DefaultParagraphFont"/>
    <w:link w:val="BalloonText"/>
    <w:uiPriority w:val="99"/>
    <w:semiHidden/>
    <w:rsid w:val="00174B6A"/>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D6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83D67"/>
    <w:pPr>
      <w:tabs>
        <w:tab w:val="center" w:pos="4320"/>
        <w:tab w:val="right" w:pos="8640"/>
      </w:tabs>
    </w:pPr>
  </w:style>
  <w:style w:type="character" w:customStyle="1" w:styleId="FooterChar">
    <w:name w:val="Footer Char"/>
    <w:basedOn w:val="DefaultParagraphFont"/>
    <w:link w:val="Footer"/>
    <w:uiPriority w:val="99"/>
    <w:rsid w:val="00183D67"/>
    <w:rPr>
      <w:rFonts w:eastAsiaTheme="minorEastAsia"/>
      <w:sz w:val="24"/>
      <w:szCs w:val="24"/>
    </w:rPr>
  </w:style>
  <w:style w:type="character" w:styleId="PageNumber">
    <w:name w:val="page number"/>
    <w:basedOn w:val="DefaultParagraphFont"/>
    <w:uiPriority w:val="99"/>
    <w:semiHidden/>
    <w:unhideWhenUsed/>
    <w:rsid w:val="00183D67"/>
  </w:style>
  <w:style w:type="paragraph" w:styleId="Header">
    <w:name w:val="header"/>
    <w:basedOn w:val="Normal"/>
    <w:link w:val="HeaderChar"/>
    <w:uiPriority w:val="99"/>
    <w:unhideWhenUsed/>
    <w:rsid w:val="00183D67"/>
    <w:pPr>
      <w:tabs>
        <w:tab w:val="center" w:pos="4680"/>
        <w:tab w:val="right" w:pos="9360"/>
      </w:tabs>
    </w:pPr>
  </w:style>
  <w:style w:type="character" w:customStyle="1" w:styleId="HeaderChar">
    <w:name w:val="Header Char"/>
    <w:basedOn w:val="DefaultParagraphFont"/>
    <w:link w:val="Header"/>
    <w:uiPriority w:val="99"/>
    <w:rsid w:val="00183D67"/>
    <w:rPr>
      <w:rFonts w:eastAsiaTheme="minorEastAsia"/>
      <w:sz w:val="24"/>
      <w:szCs w:val="24"/>
    </w:rPr>
  </w:style>
  <w:style w:type="paragraph" w:styleId="BalloonText">
    <w:name w:val="Balloon Text"/>
    <w:basedOn w:val="Normal"/>
    <w:link w:val="BalloonTextChar"/>
    <w:uiPriority w:val="99"/>
    <w:semiHidden/>
    <w:unhideWhenUsed/>
    <w:rsid w:val="00174B6A"/>
    <w:rPr>
      <w:rFonts w:ascii="Tahoma" w:hAnsi="Tahoma" w:cs="Tahoma"/>
      <w:sz w:val="16"/>
      <w:szCs w:val="16"/>
    </w:rPr>
  </w:style>
  <w:style w:type="character" w:customStyle="1" w:styleId="BalloonTextChar">
    <w:name w:val="Balloon Text Char"/>
    <w:basedOn w:val="DefaultParagraphFont"/>
    <w:link w:val="BalloonText"/>
    <w:uiPriority w:val="99"/>
    <w:semiHidden/>
    <w:rsid w:val="00174B6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1456</Words>
  <Characters>8301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9738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Derian</dc:creator>
  <cp:lastModifiedBy>A Derian</cp:lastModifiedBy>
  <cp:revision>12</cp:revision>
  <cp:lastPrinted>2015-05-14T15:12:00Z</cp:lastPrinted>
  <dcterms:created xsi:type="dcterms:W3CDTF">2015-05-11T20:48:00Z</dcterms:created>
  <dcterms:modified xsi:type="dcterms:W3CDTF">2015-05-20T14:07:00Z</dcterms:modified>
</cp:coreProperties>
</file>