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2A" w:rsidRDefault="0037622A" w:rsidP="0037622A">
      <w:pPr>
        <w:rPr>
          <w:b/>
        </w:rPr>
      </w:pPr>
      <w:r>
        <w:rPr>
          <w:b/>
        </w:rPr>
        <w:t>NNIPCamp Denver 2014</w:t>
      </w:r>
    </w:p>
    <w:p w:rsidR="0037622A" w:rsidRDefault="0037622A" w:rsidP="0037622A">
      <w:r>
        <w:rPr>
          <w:b/>
        </w:rPr>
        <w:t xml:space="preserve">Session 4: </w:t>
      </w:r>
      <w:r>
        <w:t xml:space="preserve">Thursday 10/23/2014, </w:t>
      </w:r>
      <w:r>
        <w:rPr>
          <w:rStyle w:val="date-display-start"/>
          <w:rFonts w:ascii="Arial" w:hAnsi="Arial" w:cs="Arial"/>
          <w:color w:val="24241D"/>
          <w:spacing w:val="2"/>
          <w:lang w:val="en"/>
        </w:rPr>
        <w:t>4:00pm</w:t>
      </w:r>
      <w:r>
        <w:rPr>
          <w:rStyle w:val="date-display-separator"/>
          <w:rFonts w:ascii="Arial" w:hAnsi="Arial" w:cs="Arial"/>
          <w:color w:val="24241D"/>
          <w:spacing w:val="2"/>
          <w:lang w:val="en"/>
        </w:rPr>
        <w:t xml:space="preserve"> - </w:t>
      </w:r>
      <w:r>
        <w:rPr>
          <w:rStyle w:val="date-display-end"/>
          <w:rFonts w:ascii="Arial" w:hAnsi="Arial" w:cs="Arial"/>
          <w:color w:val="24241D"/>
          <w:spacing w:val="2"/>
          <w:lang w:val="en"/>
        </w:rPr>
        <w:t>5:00pm</w:t>
      </w:r>
    </w:p>
    <w:p w:rsidR="0037622A" w:rsidRDefault="0037622A" w:rsidP="0037622A">
      <w:r>
        <w:rPr>
          <w:b/>
        </w:rPr>
        <w:t xml:space="preserve">Location: </w:t>
      </w:r>
      <w:r>
        <w:t>Ballroom</w:t>
      </w:r>
    </w:p>
    <w:p w:rsidR="0037622A" w:rsidRDefault="0037622A" w:rsidP="0037622A">
      <w:r>
        <w:rPr>
          <w:b/>
        </w:rPr>
        <w:t>Session Title</w:t>
      </w:r>
      <w:r>
        <w:t>: Working with Cities/Making Open Data Work</w:t>
      </w:r>
    </w:p>
    <w:p w:rsidR="0037622A" w:rsidRDefault="0037622A" w:rsidP="0037622A">
      <w:pPr>
        <w:rPr>
          <w:b/>
        </w:rPr>
      </w:pPr>
      <w:r>
        <w:rPr>
          <w:b/>
        </w:rPr>
        <w:t xml:space="preserve">Organizer: </w:t>
      </w:r>
      <w:r>
        <w:t>Kathy Pettit</w:t>
      </w:r>
    </w:p>
    <w:p w:rsidR="0037622A" w:rsidRDefault="0037622A" w:rsidP="0037622A">
      <w:r>
        <w:rPr>
          <w:b/>
        </w:rPr>
        <w:t xml:space="preserve">Primary </w:t>
      </w:r>
      <w:proofErr w:type="spellStart"/>
      <w:r>
        <w:rPr>
          <w:b/>
        </w:rPr>
        <w:t>Notetaker</w:t>
      </w:r>
      <w:proofErr w:type="spellEnd"/>
      <w:r>
        <w:rPr>
          <w:b/>
        </w:rPr>
        <w:t xml:space="preserve">: </w:t>
      </w:r>
      <w:r>
        <w:t>Kathy Pettit</w:t>
      </w:r>
    </w:p>
    <w:p w:rsidR="0037622A" w:rsidRDefault="0037622A" w:rsidP="0037622A">
      <w:r>
        <w:rPr>
          <w:b/>
        </w:rPr>
        <w:t xml:space="preserve">Participants: </w:t>
      </w:r>
      <w:r>
        <w:t xml:space="preserve">Anthony Galvan, April Hirsch, Sarah </w:t>
      </w:r>
      <w:proofErr w:type="spellStart"/>
      <w:r>
        <w:t>Duda</w:t>
      </w:r>
      <w:proofErr w:type="spellEnd"/>
      <w:r>
        <w:t xml:space="preserve">, Jessica Martin, Phyllis Betts, Aaron Schill, Matt Gee, Michelle Riordan, Jen Leonard, </w:t>
      </w:r>
      <w:proofErr w:type="spellStart"/>
      <w:r>
        <w:t>Doni</w:t>
      </w:r>
      <w:proofErr w:type="spellEnd"/>
      <w:r>
        <w:t xml:space="preserve"> Crawford, Katie </w:t>
      </w:r>
      <w:proofErr w:type="spellStart"/>
      <w:r>
        <w:t>Buitrago</w:t>
      </w:r>
      <w:proofErr w:type="spellEnd"/>
      <w:r>
        <w:t xml:space="preserve">, Tom, Richard Parks, Alaina Harkness, Noah Urban </w:t>
      </w:r>
    </w:p>
    <w:p w:rsidR="0037622A" w:rsidRDefault="0037622A" w:rsidP="0037622A"/>
    <w:p w:rsidR="0037622A" w:rsidRDefault="0037622A" w:rsidP="0037622A">
      <w:r>
        <w:t xml:space="preserve">Anthony – We are working with the city of Dallas – city design studio (city employees)– nonprofit and city data studio – jointly raise money to fund a couple of staff to curate the data that the city generates – work together with the open data environment – open and private facing.  </w:t>
      </w:r>
      <w:proofErr w:type="gramStart"/>
      <w:r>
        <w:t>Sitting in city hall, but under the direction of the Institute.</w:t>
      </w:r>
      <w:proofErr w:type="gramEnd"/>
      <w:r>
        <w:t xml:space="preserve"> A more junior staff can do the work.  </w:t>
      </w:r>
      <w:proofErr w:type="gramStart"/>
      <w:r>
        <w:t>New staffing model.</w:t>
      </w:r>
      <w:proofErr w:type="gramEnd"/>
      <w:r>
        <w:t xml:space="preserve"> </w:t>
      </w:r>
    </w:p>
    <w:p w:rsidR="0037622A" w:rsidRDefault="0037622A" w:rsidP="0037622A">
      <w:r>
        <w:t>Matt – NNIP partners can augment data portal with datasets that city does doesn’t have.  Added value and passing back</w:t>
      </w:r>
    </w:p>
    <w:p w:rsidR="0037622A" w:rsidRDefault="0037622A" w:rsidP="0037622A">
      <w:pPr>
        <w:pStyle w:val="ListParagraph"/>
        <w:numPr>
          <w:ilvl w:val="0"/>
          <w:numId w:val="1"/>
        </w:numPr>
      </w:pPr>
      <w:r>
        <w:t xml:space="preserve">Example in Chicago - City can’t hold </w:t>
      </w:r>
      <w:proofErr w:type="spellStart"/>
      <w:r>
        <w:t>indiv</w:t>
      </w:r>
      <w:proofErr w:type="spellEnd"/>
      <w:r>
        <w:t xml:space="preserve"> level energy data, but sustainability officer needs the data</w:t>
      </w:r>
    </w:p>
    <w:p w:rsidR="0037622A" w:rsidRDefault="0037622A" w:rsidP="0037622A">
      <w:pPr>
        <w:pStyle w:val="ListParagraph"/>
        <w:numPr>
          <w:ilvl w:val="0"/>
          <w:numId w:val="1"/>
        </w:numPr>
      </w:pPr>
      <w:r>
        <w:t xml:space="preserve">Refuse data – not valuable and has GPS coordinates – total trash use, household level and </w:t>
      </w:r>
      <w:proofErr w:type="spellStart"/>
      <w:r>
        <w:t>ngh</w:t>
      </w:r>
      <w:proofErr w:type="spellEnd"/>
      <w:r>
        <w:t xml:space="preserve"> level trash use – needed someone to take the raw data and transform into indicators. Needed help to develop the method – then give back the data and SQL code.</w:t>
      </w:r>
    </w:p>
    <w:p w:rsidR="0037622A" w:rsidRDefault="0037622A" w:rsidP="0037622A">
      <w:r>
        <w:t xml:space="preserve">April – adding value is </w:t>
      </w:r>
      <w:proofErr w:type="gramStart"/>
      <w:r>
        <w:t>important  building</w:t>
      </w:r>
      <w:proofErr w:type="gramEnd"/>
      <w:r>
        <w:t xml:space="preserve"> and housing data from city of Cleveland – starting with the complaint – match across parcel.  Connecting parcel to city, county, nonprofit data – needs to be outside of government to cross sectors.</w:t>
      </w:r>
    </w:p>
    <w:p w:rsidR="0037622A" w:rsidRDefault="0037622A" w:rsidP="0037622A">
      <w:proofErr w:type="gramStart"/>
      <w:r>
        <w:t>Sarah – Chicago – different types of data for different types of uses – whether to understand a trend, or point in time decision.</w:t>
      </w:r>
      <w:proofErr w:type="gramEnd"/>
      <w:r>
        <w:t xml:space="preserve">  Process and give back to </w:t>
      </w:r>
      <w:proofErr w:type="spellStart"/>
      <w:r>
        <w:t>cnty</w:t>
      </w:r>
      <w:proofErr w:type="spellEnd"/>
      <w:r>
        <w:t>.</w:t>
      </w:r>
    </w:p>
    <w:p w:rsidR="0037622A" w:rsidRDefault="0037622A" w:rsidP="0037622A">
      <w:proofErr w:type="gramStart"/>
      <w:r>
        <w:t>Jessica – a lot of datasets – health, people data, public safety.</w:t>
      </w:r>
      <w:proofErr w:type="gramEnd"/>
      <w:r>
        <w:t xml:space="preserve">  Hospital discharge data – zip code level.  There are strict guidelines on using it.  </w:t>
      </w:r>
      <w:proofErr w:type="gramStart"/>
      <w:r>
        <w:t>Supports new funding program for housing and health.</w:t>
      </w:r>
      <w:proofErr w:type="gramEnd"/>
    </w:p>
    <w:p w:rsidR="0037622A" w:rsidRDefault="0037622A" w:rsidP="0037622A">
      <w:r>
        <w:t>Memphis – work with state department of public health on infant mortality.</w:t>
      </w:r>
    </w:p>
    <w:p w:rsidR="0037622A" w:rsidRDefault="0037622A" w:rsidP="0037622A">
      <w:r>
        <w:t xml:space="preserve">Children’s Optimal Health example – 2 big hospitals has given </w:t>
      </w:r>
      <w:proofErr w:type="gramStart"/>
      <w:r>
        <w:t>then  data</w:t>
      </w:r>
      <w:proofErr w:type="gramEnd"/>
    </w:p>
    <w:p w:rsidR="0037622A" w:rsidRDefault="0037622A" w:rsidP="0037622A">
      <w:r>
        <w:t>Andrew – In Providence, more people data than property, physical data.  Less territorial about the people data, find sweet spot between people and physical.</w:t>
      </w:r>
    </w:p>
    <w:p w:rsidR="0037622A" w:rsidRDefault="0037622A" w:rsidP="0037622A">
      <w:r>
        <w:lastRenderedPageBreak/>
        <w:t>Phyllis – we package data for city and county to get back</w:t>
      </w:r>
    </w:p>
    <w:p w:rsidR="0037622A" w:rsidRDefault="0037622A" w:rsidP="0037622A">
      <w:r>
        <w:t>Anthony – question – TX discontinued public use data file for vital statistics – now it is a Research Data File – submit, IRB, and need a specific project</w:t>
      </w:r>
    </w:p>
    <w:p w:rsidR="0037622A" w:rsidRDefault="0037622A" w:rsidP="0037622A">
      <w:r>
        <w:t xml:space="preserve">Aaron – true in Columbus too, but their “project” is submitted for ongoing </w:t>
      </w:r>
      <w:proofErr w:type="spellStart"/>
      <w:r>
        <w:t>DataSource</w:t>
      </w:r>
      <w:proofErr w:type="spellEnd"/>
      <w:r>
        <w:t xml:space="preserve"> system – never ending.</w:t>
      </w:r>
    </w:p>
    <w:p w:rsidR="0037622A" w:rsidRDefault="0037622A" w:rsidP="0037622A">
      <w:r>
        <w:t>April – in Cleveland, they always use IRB</w:t>
      </w:r>
    </w:p>
    <w:p w:rsidR="0037622A" w:rsidRDefault="0037622A" w:rsidP="0037622A">
      <w:r>
        <w:t>Kathy – possibility of Community IRB – check out resources at Community Campus Partnership for health.</w:t>
      </w:r>
    </w:p>
    <w:p w:rsidR="0037622A" w:rsidRDefault="0037622A" w:rsidP="0037622A">
      <w:r>
        <w:t>Phyllis – Depends on the issue – whether it is actually for intervention purposes, not for research purposes</w:t>
      </w:r>
    </w:p>
    <w:p w:rsidR="0037622A" w:rsidRDefault="0037622A" w:rsidP="0037622A">
      <w:bookmarkStart w:id="0" w:name="_GoBack"/>
      <w:bookmarkEnd w:id="0"/>
      <w:r>
        <w:t>**</w:t>
      </w:r>
    </w:p>
    <w:p w:rsidR="0037622A" w:rsidRDefault="0037622A" w:rsidP="0037622A">
      <w:r>
        <w:t>Michigan doesn’t require IRB for vital records data.</w:t>
      </w:r>
    </w:p>
    <w:p w:rsidR="0037622A" w:rsidRDefault="0037622A" w:rsidP="0037622A">
      <w:r>
        <w:t>Chicago example from Sarah</w:t>
      </w:r>
    </w:p>
    <w:p w:rsidR="0037622A" w:rsidRDefault="0037622A" w:rsidP="0037622A">
      <w:pPr>
        <w:pStyle w:val="ListParagraph"/>
        <w:numPr>
          <w:ilvl w:val="0"/>
          <w:numId w:val="2"/>
        </w:numPr>
      </w:pPr>
      <w:r>
        <w:t xml:space="preserve">City capacity – open data – working on project in south suburbs of Chicago – neighborhoods turning more </w:t>
      </w:r>
      <w:proofErr w:type="gramStart"/>
      <w:r>
        <w:t>renter</w:t>
      </w:r>
      <w:proofErr w:type="gramEnd"/>
      <w:r>
        <w:t>, using code enforcement.</w:t>
      </w:r>
    </w:p>
    <w:p w:rsidR="0037622A" w:rsidRDefault="0037622A" w:rsidP="0037622A">
      <w:pPr>
        <w:pStyle w:val="ListParagraph"/>
        <w:numPr>
          <w:ilvl w:val="0"/>
          <w:numId w:val="3"/>
        </w:numPr>
      </w:pPr>
      <w:r>
        <w:t xml:space="preserve">County level data – proxies for city data.  They are concerned about absentee investors.  IHS wants to improve their processes.  </w:t>
      </w:r>
    </w:p>
    <w:p w:rsidR="0037622A" w:rsidRDefault="0037622A" w:rsidP="0037622A">
      <w:r>
        <w:t xml:space="preserve">Matt Gee- opening data is a time-sensitive process.  NNIP partners </w:t>
      </w:r>
      <w:proofErr w:type="gramStart"/>
      <w:r>
        <w:t>close  to</w:t>
      </w:r>
      <w:proofErr w:type="gramEnd"/>
      <w:r>
        <w:t xml:space="preserve"> community needs and can help prioritize data sets.</w:t>
      </w:r>
    </w:p>
    <w:p w:rsidR="00241D97" w:rsidRDefault="00241D97"/>
    <w:sectPr w:rsidR="00241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33BB"/>
    <w:multiLevelType w:val="hybridMultilevel"/>
    <w:tmpl w:val="99B2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C1D46"/>
    <w:multiLevelType w:val="hybridMultilevel"/>
    <w:tmpl w:val="61F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2188F"/>
    <w:multiLevelType w:val="hybridMultilevel"/>
    <w:tmpl w:val="A55A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2A"/>
    <w:rsid w:val="00241D97"/>
    <w:rsid w:val="0037622A"/>
    <w:rsid w:val="0096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2A"/>
    <w:pPr>
      <w:spacing w:after="160" w:line="256" w:lineRule="auto"/>
      <w:ind w:left="720"/>
      <w:contextualSpacing/>
    </w:pPr>
  </w:style>
  <w:style w:type="character" w:customStyle="1" w:styleId="date-display-start">
    <w:name w:val="date-display-start"/>
    <w:basedOn w:val="DefaultParagraphFont"/>
    <w:rsid w:val="0037622A"/>
  </w:style>
  <w:style w:type="character" w:customStyle="1" w:styleId="date-display-end">
    <w:name w:val="date-display-end"/>
    <w:basedOn w:val="DefaultParagraphFont"/>
    <w:rsid w:val="0037622A"/>
  </w:style>
  <w:style w:type="character" w:customStyle="1" w:styleId="date-display-separator">
    <w:name w:val="date-display-separator"/>
    <w:basedOn w:val="DefaultParagraphFont"/>
    <w:rsid w:val="0037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2A"/>
    <w:pPr>
      <w:spacing w:after="160" w:line="256" w:lineRule="auto"/>
      <w:ind w:left="720"/>
      <w:contextualSpacing/>
    </w:pPr>
  </w:style>
  <w:style w:type="character" w:customStyle="1" w:styleId="date-display-start">
    <w:name w:val="date-display-start"/>
    <w:basedOn w:val="DefaultParagraphFont"/>
    <w:rsid w:val="0037622A"/>
  </w:style>
  <w:style w:type="character" w:customStyle="1" w:styleId="date-display-end">
    <w:name w:val="date-display-end"/>
    <w:basedOn w:val="DefaultParagraphFont"/>
    <w:rsid w:val="0037622A"/>
  </w:style>
  <w:style w:type="character" w:customStyle="1" w:styleId="date-display-separator">
    <w:name w:val="date-display-separator"/>
    <w:basedOn w:val="DefaultParagraphFont"/>
    <w:rsid w:val="003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Pettit, Kathryn</dc:creator>
  <cp:lastModifiedBy>Pettit, Kathryn</cp:lastModifiedBy>
  <cp:revision>2</cp:revision>
  <dcterms:created xsi:type="dcterms:W3CDTF">2014-11-08T19:05:00Z</dcterms:created>
  <dcterms:modified xsi:type="dcterms:W3CDTF">2014-11-08T19:08:00Z</dcterms:modified>
</cp:coreProperties>
</file>