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0900" w14:textId="066F3F01" w:rsidR="006653A2" w:rsidRPr="006653A2" w:rsidRDefault="00287331" w:rsidP="006653A2">
      <w:pPr>
        <w:pStyle w:val="NormalWeb"/>
        <w:rPr>
          <w:rFonts w:asciiTheme="minorHAnsi" w:hAnsiTheme="minorHAnsi" w:cstheme="minorHAnsi"/>
          <w:b/>
          <w:bCs/>
          <w:sz w:val="28"/>
          <w:szCs w:val="28"/>
        </w:rPr>
      </w:pPr>
      <w:r w:rsidRPr="006653A2">
        <w:rPr>
          <w:rFonts w:asciiTheme="minorHAnsi" w:hAnsiTheme="minorHAnsi" w:cstheme="minorHAnsi"/>
          <w:b/>
          <w:bCs/>
          <w:sz w:val="28"/>
          <w:szCs w:val="28"/>
        </w:rPr>
        <w:t>NNIP Values</w:t>
      </w:r>
      <w:r w:rsidR="006653A2">
        <w:rPr>
          <w:rFonts w:asciiTheme="minorHAnsi" w:hAnsiTheme="minorHAnsi" w:cstheme="minorHAnsi"/>
          <w:b/>
          <w:bCs/>
          <w:sz w:val="28"/>
          <w:szCs w:val="28"/>
        </w:rPr>
        <w:t xml:space="preserve"> -</w:t>
      </w:r>
      <w:r w:rsidR="006653A2" w:rsidRPr="006653A2">
        <w:rPr>
          <w:rFonts w:asciiTheme="minorHAnsi" w:hAnsiTheme="minorHAnsi" w:cstheme="minorHAnsi"/>
          <w:b/>
          <w:bCs/>
          <w:sz w:val="28"/>
          <w:szCs w:val="28"/>
        </w:rPr>
        <w:t xml:space="preserve"> </w:t>
      </w:r>
      <w:r w:rsidR="006653A2" w:rsidRPr="006653A2">
        <w:rPr>
          <w:rFonts w:asciiTheme="minorHAnsi" w:hAnsiTheme="minorHAnsi" w:cstheme="minorHAnsi"/>
          <w:b/>
          <w:bCs/>
          <w:i/>
          <w:iCs/>
          <w:sz w:val="28"/>
          <w:szCs w:val="28"/>
        </w:rPr>
        <w:t>Draft</w:t>
      </w:r>
      <w:r w:rsidR="006653A2" w:rsidRPr="006653A2">
        <w:rPr>
          <w:rFonts w:asciiTheme="minorHAnsi" w:hAnsiTheme="minorHAnsi" w:cstheme="minorHAnsi"/>
          <w:b/>
          <w:bCs/>
          <w:sz w:val="28"/>
          <w:szCs w:val="28"/>
        </w:rPr>
        <w:t xml:space="preserve"> </w:t>
      </w:r>
      <w:r w:rsidR="006653A2" w:rsidRPr="006653A2">
        <w:rPr>
          <w:rFonts w:asciiTheme="minorHAnsi" w:hAnsiTheme="minorHAnsi" w:cstheme="minorHAnsi"/>
          <w:b/>
          <w:bCs/>
          <w:i/>
          <w:iCs/>
          <w:sz w:val="28"/>
          <w:szCs w:val="28"/>
        </w:rPr>
        <w:t>7-5-2023</w:t>
      </w:r>
    </w:p>
    <w:p w14:paraId="0BDCFF06" w14:textId="44F42EDD" w:rsidR="00287331" w:rsidRDefault="00287331" w:rsidP="00287331">
      <w:pPr>
        <w:pStyle w:val="Heading1"/>
      </w:pPr>
      <w:r>
        <w:t>VALUES</w:t>
      </w:r>
    </w:p>
    <w:p w14:paraId="58EA8369" w14:textId="6924F6D2" w:rsidR="00A87232" w:rsidRDefault="054046C0" w:rsidP="00A87232">
      <w:pPr>
        <w:pStyle w:val="NormalWeb"/>
        <w:rPr>
          <w:rFonts w:asciiTheme="minorHAnsi" w:hAnsiTheme="minorHAnsi" w:cstheme="minorHAnsi"/>
        </w:rPr>
      </w:pPr>
      <w:r w:rsidRPr="054046C0">
        <w:rPr>
          <w:rFonts w:asciiTheme="minorHAnsi" w:hAnsiTheme="minorHAnsi" w:cstheme="minorBidi"/>
        </w:rPr>
        <w:t>Preamble to be written:  Over 25 years, we’ve updated strategies but held true to our values from the founding partners…  Figured out what matters and tested these against our experience….</w:t>
      </w:r>
    </w:p>
    <w:p w14:paraId="37C0335A" w14:textId="77777777" w:rsidR="00A87232" w:rsidRPr="00287331" w:rsidRDefault="00A87232" w:rsidP="00A87232">
      <w:pPr>
        <w:pStyle w:val="NormalWeb"/>
        <w:rPr>
          <w:rFonts w:asciiTheme="minorHAnsi" w:hAnsiTheme="minorHAnsi" w:cstheme="minorHAnsi"/>
        </w:rPr>
      </w:pPr>
      <w:r w:rsidRPr="00287331">
        <w:rPr>
          <w:rStyle w:val="Strong"/>
          <w:rFonts w:asciiTheme="minorHAnsi" w:hAnsiTheme="minorHAnsi" w:cstheme="minorHAnsi"/>
        </w:rPr>
        <w:t>Place matters for equity</w:t>
      </w:r>
      <w:r w:rsidRPr="00287331">
        <w:rPr>
          <w:rFonts w:asciiTheme="minorHAnsi" w:hAnsiTheme="minorHAnsi" w:cstheme="minorHAnsi"/>
        </w:rPr>
        <w:t>. The places where people live affect their health, security, education, and economic success. We need data to understand how issues intersect and vary across neighborhoods and among different groups of people.</w:t>
      </w:r>
    </w:p>
    <w:p w14:paraId="637EE639" w14:textId="0B1B9FFD" w:rsidR="00A87232" w:rsidRPr="00287331" w:rsidRDefault="00A87232" w:rsidP="00A87232">
      <w:pPr>
        <w:pStyle w:val="NormalWeb"/>
        <w:rPr>
          <w:rFonts w:asciiTheme="minorHAnsi" w:hAnsiTheme="minorHAnsi" w:cstheme="minorHAnsi"/>
        </w:rPr>
      </w:pPr>
      <w:r w:rsidRPr="00287331">
        <w:rPr>
          <w:rStyle w:val="Strong"/>
          <w:rFonts w:asciiTheme="minorHAnsi" w:hAnsiTheme="minorHAnsi" w:cstheme="minorHAnsi"/>
        </w:rPr>
        <w:t>Data is a transformative tool</w:t>
      </w:r>
      <w:r w:rsidRPr="00287331">
        <w:rPr>
          <w:rFonts w:asciiTheme="minorHAnsi" w:hAnsiTheme="minorHAnsi" w:cstheme="minorHAnsi"/>
        </w:rPr>
        <w:t xml:space="preserve">. With the ability to find and use relevant data, people can shape policies, programs, and investments to benefit their communities and realize their own aspirations. This requires a set of values [link to </w:t>
      </w:r>
      <w:hyperlink r:id="rId5" w:tgtFrame="_blank" w:history="1">
        <w:r w:rsidRPr="00287331">
          <w:rPr>
            <w:rStyle w:val="Hyperlink"/>
            <w:rFonts w:asciiTheme="minorHAnsi" w:hAnsiTheme="minorHAnsi" w:cstheme="minorHAnsi"/>
          </w:rPr>
          <w:t>racial equity goals</w:t>
        </w:r>
      </w:hyperlink>
      <w:r w:rsidRPr="00287331">
        <w:rPr>
          <w:rFonts w:asciiTheme="minorHAnsi" w:hAnsiTheme="minorHAnsi" w:cstheme="minorHAnsi"/>
        </w:rPr>
        <w:t>] to guide</w:t>
      </w:r>
      <w:r w:rsidR="006653A2">
        <w:rPr>
          <w:rFonts w:asciiTheme="minorHAnsi" w:hAnsiTheme="minorHAnsi" w:cstheme="minorHAnsi"/>
        </w:rPr>
        <w:t xml:space="preserve"> responsible</w:t>
      </w:r>
      <w:r w:rsidRPr="00287331">
        <w:rPr>
          <w:rFonts w:asciiTheme="minorHAnsi" w:hAnsiTheme="minorHAnsi" w:cstheme="minorHAnsi"/>
        </w:rPr>
        <w:t xml:space="preserve"> data use and ensure people and communities who have been marginalized have access to the data they need. </w:t>
      </w:r>
    </w:p>
    <w:p w14:paraId="16531371" w14:textId="47C290AB" w:rsidR="00A87232" w:rsidRPr="00287331" w:rsidRDefault="00A87232" w:rsidP="00A87232">
      <w:pPr>
        <w:pStyle w:val="NormalWeb"/>
        <w:rPr>
          <w:rFonts w:asciiTheme="minorHAnsi" w:hAnsiTheme="minorHAnsi" w:cstheme="minorHAnsi"/>
        </w:rPr>
      </w:pPr>
      <w:r w:rsidRPr="00287331">
        <w:rPr>
          <w:rStyle w:val="Strong"/>
          <w:rFonts w:asciiTheme="minorHAnsi" w:hAnsiTheme="minorHAnsi" w:cstheme="minorHAnsi"/>
        </w:rPr>
        <w:t>Quality data requires people</w:t>
      </w:r>
      <w:r w:rsidRPr="00287331">
        <w:rPr>
          <w:rFonts w:asciiTheme="minorHAnsi" w:hAnsiTheme="minorHAnsi" w:cstheme="minorHAnsi"/>
        </w:rPr>
        <w:t xml:space="preserve">. Data needs to be curated to answer community questions, which takes time, trust, expertise, and knowledge of the local context. </w:t>
      </w:r>
      <w:r w:rsidR="00287331">
        <w:rPr>
          <w:rFonts w:asciiTheme="minorHAnsi" w:hAnsiTheme="minorHAnsi" w:cstheme="minorHAnsi"/>
        </w:rPr>
        <w:t>To get a holistic picture, w</w:t>
      </w:r>
      <w:r w:rsidRPr="00287331">
        <w:rPr>
          <w:rFonts w:asciiTheme="minorHAnsi" w:hAnsiTheme="minorHAnsi" w:cstheme="minorHAnsi"/>
        </w:rPr>
        <w:t>e need to incorporate the lived experience of residents</w:t>
      </w:r>
      <w:r w:rsidR="00287331">
        <w:rPr>
          <w:rFonts w:asciiTheme="minorHAnsi" w:hAnsiTheme="minorHAnsi" w:cstheme="minorHAnsi"/>
        </w:rPr>
        <w:t xml:space="preserve"> along with the numbers </w:t>
      </w:r>
      <w:r w:rsidRPr="00287331">
        <w:rPr>
          <w:rFonts w:asciiTheme="minorHAnsi" w:hAnsiTheme="minorHAnsi" w:cstheme="minorHAnsi"/>
        </w:rPr>
        <w:t xml:space="preserve">and </w:t>
      </w:r>
      <w:r w:rsidR="00287331">
        <w:rPr>
          <w:rFonts w:asciiTheme="minorHAnsi" w:hAnsiTheme="minorHAnsi" w:cstheme="minorHAnsi"/>
        </w:rPr>
        <w:t xml:space="preserve">include </w:t>
      </w:r>
      <w:r w:rsidRPr="00287331">
        <w:rPr>
          <w:rFonts w:asciiTheme="minorHAnsi" w:hAnsiTheme="minorHAnsi" w:cstheme="minorHAnsi"/>
        </w:rPr>
        <w:t>a diversity of perspectives</w:t>
      </w:r>
      <w:r w:rsidR="00287331">
        <w:rPr>
          <w:rFonts w:asciiTheme="minorHAnsi" w:hAnsiTheme="minorHAnsi" w:cstheme="minorHAnsi"/>
        </w:rPr>
        <w:t xml:space="preserve"> in all stages from collection to sharing data.</w:t>
      </w:r>
    </w:p>
    <w:p w14:paraId="0C1D9DC3" w14:textId="71E35DAC" w:rsidR="00A87232" w:rsidRDefault="00A87232" w:rsidP="00A87232">
      <w:pPr>
        <w:pStyle w:val="NormalWeb"/>
        <w:rPr>
          <w:rFonts w:asciiTheme="minorHAnsi" w:hAnsiTheme="minorHAnsi" w:cstheme="minorHAnsi"/>
        </w:rPr>
      </w:pPr>
      <w:r w:rsidRPr="00287331">
        <w:rPr>
          <w:rStyle w:val="Strong"/>
          <w:rFonts w:asciiTheme="minorHAnsi" w:hAnsiTheme="minorHAnsi" w:cstheme="minorHAnsi"/>
        </w:rPr>
        <w:t xml:space="preserve">Progress requires working together. </w:t>
      </w:r>
      <w:r w:rsidRPr="00287331">
        <w:rPr>
          <w:rFonts w:asciiTheme="minorHAnsi" w:hAnsiTheme="minorHAnsi" w:cstheme="minorHAnsi"/>
        </w:rPr>
        <w:t>We connect diverse changemakers in cities to build a shared understanding of community issues and develop solutions together. As a network, we learn from each other to improve our practices and accelerate innovation.</w:t>
      </w:r>
    </w:p>
    <w:p w14:paraId="27E0453E" w14:textId="14F03CD1" w:rsidR="00287331" w:rsidRPr="00287331" w:rsidRDefault="00287331" w:rsidP="00287331">
      <w:pPr>
        <w:pStyle w:val="Heading1"/>
        <w:rPr>
          <w:sz w:val="24"/>
          <w:szCs w:val="24"/>
        </w:rPr>
      </w:pPr>
      <w:r>
        <w:t>COMMENTS</w:t>
      </w:r>
    </w:p>
    <w:p w14:paraId="1F51BDB9" w14:textId="63871E3E" w:rsidR="00287331" w:rsidRDefault="00287331" w:rsidP="00287331">
      <w:pPr>
        <w:pStyle w:val="NormalWeb"/>
        <w:numPr>
          <w:ilvl w:val="0"/>
          <w:numId w:val="1"/>
        </w:numPr>
        <w:rPr>
          <w:rFonts w:asciiTheme="minorHAnsi" w:hAnsiTheme="minorHAnsi" w:cstheme="minorHAnsi"/>
        </w:rPr>
      </w:pPr>
      <w:r>
        <w:rPr>
          <w:rFonts w:asciiTheme="minorHAnsi" w:hAnsiTheme="minorHAnsi" w:cstheme="minorHAnsi"/>
        </w:rPr>
        <w:t>A note</w:t>
      </w:r>
      <w:r w:rsidR="006653A2">
        <w:rPr>
          <w:rFonts w:asciiTheme="minorHAnsi" w:hAnsiTheme="minorHAnsi" w:cstheme="minorHAnsi"/>
        </w:rPr>
        <w:t xml:space="preserve"> that</w:t>
      </w:r>
      <w:r>
        <w:rPr>
          <w:rFonts w:asciiTheme="minorHAnsi" w:hAnsiTheme="minorHAnsi" w:cstheme="minorHAnsi"/>
        </w:rPr>
        <w:t xml:space="preserve"> this isn’t </w:t>
      </w:r>
      <w:r w:rsidR="006653A2">
        <w:rPr>
          <w:rFonts w:asciiTheme="minorHAnsi" w:hAnsiTheme="minorHAnsi" w:cstheme="minorHAnsi"/>
        </w:rPr>
        <w:t>word-smithed</w:t>
      </w:r>
      <w:r>
        <w:rPr>
          <w:rFonts w:asciiTheme="minorHAnsi" w:hAnsiTheme="minorHAnsi" w:cstheme="minorHAnsi"/>
        </w:rPr>
        <w:t xml:space="preserve"> yet.</w:t>
      </w:r>
    </w:p>
    <w:p w14:paraId="6E41DF2B" w14:textId="3F20717F" w:rsidR="00387BD7" w:rsidRDefault="00387BD7" w:rsidP="00287331">
      <w:pPr>
        <w:pStyle w:val="NormalWeb"/>
        <w:numPr>
          <w:ilvl w:val="0"/>
          <w:numId w:val="1"/>
        </w:numPr>
        <w:rPr>
          <w:rFonts w:asciiTheme="minorHAnsi" w:hAnsiTheme="minorHAnsi" w:cstheme="minorHAnsi"/>
        </w:rPr>
      </w:pPr>
      <w:r>
        <w:rPr>
          <w:rFonts w:asciiTheme="minorHAnsi" w:hAnsiTheme="minorHAnsi" w:cstheme="minorHAnsi"/>
        </w:rPr>
        <w:t xml:space="preserve">We will have other collateral that will </w:t>
      </w:r>
      <w:r>
        <w:rPr>
          <w:rFonts w:asciiTheme="minorHAnsi" w:hAnsiTheme="minorHAnsi" w:cstheme="minorHAnsi"/>
        </w:rPr>
        <w:t xml:space="preserve">describe the </w:t>
      </w:r>
      <w:r w:rsidR="006653A2">
        <w:rPr>
          <w:rFonts w:asciiTheme="minorHAnsi" w:hAnsiTheme="minorHAnsi" w:cstheme="minorHAnsi"/>
        </w:rPr>
        <w:t xml:space="preserve">NNIP </w:t>
      </w:r>
      <w:r>
        <w:rPr>
          <w:rFonts w:asciiTheme="minorHAnsi" w:hAnsiTheme="minorHAnsi" w:cstheme="minorHAnsi"/>
        </w:rPr>
        <w:t>model</w:t>
      </w:r>
      <w:r w:rsidR="006653A2">
        <w:rPr>
          <w:rFonts w:asciiTheme="minorHAnsi" w:hAnsiTheme="minorHAnsi" w:cstheme="minorHAnsi"/>
        </w:rPr>
        <w:t xml:space="preserve"> for providing community data services,</w:t>
      </w:r>
      <w:r>
        <w:rPr>
          <w:rFonts w:asciiTheme="minorHAnsi" w:hAnsiTheme="minorHAnsi" w:cstheme="minorHAnsi"/>
        </w:rPr>
        <w:t xml:space="preserve"> so we don’t need to cover th</w:t>
      </w:r>
      <w:r>
        <w:rPr>
          <w:rFonts w:asciiTheme="minorHAnsi" w:hAnsiTheme="minorHAnsi" w:cstheme="minorHAnsi"/>
        </w:rPr>
        <w:t>at here.</w:t>
      </w:r>
    </w:p>
    <w:p w14:paraId="6318A736" w14:textId="223AA02D" w:rsidR="006653A2" w:rsidRDefault="006653A2" w:rsidP="006653A2">
      <w:pPr>
        <w:pStyle w:val="NormalWeb"/>
        <w:numPr>
          <w:ilvl w:val="0"/>
          <w:numId w:val="1"/>
        </w:numPr>
        <w:rPr>
          <w:rFonts w:asciiTheme="minorHAnsi" w:hAnsiTheme="minorHAnsi" w:cstheme="minorHAnsi"/>
        </w:rPr>
      </w:pPr>
      <w:r>
        <w:rPr>
          <w:rFonts w:asciiTheme="minorHAnsi" w:hAnsiTheme="minorHAnsi" w:cstheme="minorHAnsi"/>
        </w:rPr>
        <w:t xml:space="preserve">We ordered </w:t>
      </w:r>
      <w:r>
        <w:rPr>
          <w:rFonts w:asciiTheme="minorHAnsi" w:hAnsiTheme="minorHAnsi" w:cstheme="minorHAnsi"/>
        </w:rPr>
        <w:t>the values</w:t>
      </w:r>
      <w:r>
        <w:rPr>
          <w:rFonts w:asciiTheme="minorHAnsi" w:hAnsiTheme="minorHAnsi" w:cstheme="minorHAnsi"/>
        </w:rPr>
        <w:t xml:space="preserve"> with place as a starting point to lead with the issues/impact on human beings and the emphasize the neighborhood piece which helps distinguish </w:t>
      </w:r>
      <w:r>
        <w:rPr>
          <w:rFonts w:asciiTheme="minorHAnsi" w:hAnsiTheme="minorHAnsi" w:cstheme="minorHAnsi"/>
        </w:rPr>
        <w:t>NNIP</w:t>
      </w:r>
      <w:r>
        <w:rPr>
          <w:rFonts w:asciiTheme="minorHAnsi" w:hAnsiTheme="minorHAnsi" w:cstheme="minorHAnsi"/>
        </w:rPr>
        <w:t xml:space="preserve"> from others.</w:t>
      </w:r>
    </w:p>
    <w:p w14:paraId="6739EECB" w14:textId="2A18CD60" w:rsidR="00A87232" w:rsidRDefault="006653A2" w:rsidP="00287331">
      <w:pPr>
        <w:pStyle w:val="NormalWeb"/>
        <w:numPr>
          <w:ilvl w:val="0"/>
          <w:numId w:val="1"/>
        </w:numPr>
        <w:rPr>
          <w:rFonts w:asciiTheme="minorHAnsi" w:hAnsiTheme="minorHAnsi" w:cstheme="minorHAnsi"/>
        </w:rPr>
      </w:pPr>
      <w:r>
        <w:rPr>
          <w:rFonts w:asciiTheme="minorHAnsi" w:hAnsiTheme="minorHAnsi" w:cstheme="minorHAnsi"/>
        </w:rPr>
        <w:t xml:space="preserve">We included “responsible” data use as part of the data as a transformational tool value to </w:t>
      </w:r>
      <w:r w:rsidR="00287331">
        <w:rPr>
          <w:rFonts w:asciiTheme="minorHAnsi" w:hAnsiTheme="minorHAnsi" w:cstheme="minorHAnsi"/>
        </w:rPr>
        <w:t>include the idea that NNIP helps “p</w:t>
      </w:r>
      <w:r w:rsidR="00A87232" w:rsidRPr="00287331">
        <w:rPr>
          <w:rFonts w:asciiTheme="minorHAnsi" w:hAnsiTheme="minorHAnsi" w:cstheme="minorHAnsi"/>
        </w:rPr>
        <w:t>rotect against harmful practices.</w:t>
      </w:r>
      <w:r>
        <w:rPr>
          <w:rFonts w:asciiTheme="minorHAnsi" w:hAnsiTheme="minorHAnsi" w:cstheme="minorHAnsi"/>
        </w:rPr>
        <w:t>”</w:t>
      </w:r>
      <w:r w:rsidR="00A87232" w:rsidRPr="00287331">
        <w:rPr>
          <w:rFonts w:asciiTheme="minorHAnsi" w:hAnsiTheme="minorHAnsi" w:cstheme="minorHAnsi"/>
        </w:rPr>
        <w:t xml:space="preserve"> </w:t>
      </w:r>
      <w:r w:rsidR="00287331">
        <w:rPr>
          <w:rFonts w:asciiTheme="minorHAnsi" w:hAnsiTheme="minorHAnsi" w:cstheme="minorHAnsi"/>
        </w:rPr>
        <w:t xml:space="preserve"> </w:t>
      </w:r>
      <w:r>
        <w:rPr>
          <w:rFonts w:asciiTheme="minorHAnsi" w:hAnsiTheme="minorHAnsi" w:cstheme="minorHAnsi"/>
        </w:rPr>
        <w:t>We are considering if this needs to be pulled out separately.</w:t>
      </w:r>
    </w:p>
    <w:p w14:paraId="427D8D62" w14:textId="77777777" w:rsidR="006653A2" w:rsidRDefault="006653A2" w:rsidP="006653A2">
      <w:pPr>
        <w:pStyle w:val="Heading1"/>
      </w:pPr>
      <w:r>
        <w:t>QUESTIONS FOR YOU</w:t>
      </w:r>
    </w:p>
    <w:p w14:paraId="65A5B8FF" w14:textId="77777777" w:rsidR="006653A2" w:rsidRDefault="006653A2" w:rsidP="006653A2">
      <w:pPr>
        <w:pStyle w:val="NormalWeb"/>
        <w:numPr>
          <w:ilvl w:val="0"/>
          <w:numId w:val="2"/>
        </w:numPr>
        <w:rPr>
          <w:rFonts w:asciiTheme="minorHAnsi" w:hAnsiTheme="minorHAnsi" w:cstheme="minorHAnsi"/>
        </w:rPr>
      </w:pPr>
      <w:r>
        <w:rPr>
          <w:rFonts w:asciiTheme="minorHAnsi" w:hAnsiTheme="minorHAnsi" w:cstheme="minorHAnsi"/>
        </w:rPr>
        <w:t>Is there any critical piece missing?</w:t>
      </w:r>
    </w:p>
    <w:p w14:paraId="21B70B05" w14:textId="77777777" w:rsidR="006653A2" w:rsidRDefault="006653A2" w:rsidP="006653A2">
      <w:pPr>
        <w:pStyle w:val="NormalWeb"/>
        <w:numPr>
          <w:ilvl w:val="0"/>
          <w:numId w:val="2"/>
        </w:numPr>
        <w:rPr>
          <w:rFonts w:asciiTheme="minorHAnsi" w:hAnsiTheme="minorHAnsi" w:cstheme="minorHAnsi"/>
        </w:rPr>
      </w:pPr>
      <w:r>
        <w:rPr>
          <w:rFonts w:asciiTheme="minorHAnsi" w:hAnsiTheme="minorHAnsi" w:cstheme="minorHAnsi"/>
        </w:rPr>
        <w:t>Any language that seems off-putting/incomplete?</w:t>
      </w:r>
    </w:p>
    <w:p w14:paraId="41E5D642" w14:textId="77777777" w:rsidR="006653A2" w:rsidRPr="00387BD7" w:rsidRDefault="006653A2" w:rsidP="006653A2">
      <w:pPr>
        <w:pStyle w:val="Heading1"/>
      </w:pPr>
      <w:r w:rsidRPr="00387BD7">
        <w:rPr>
          <w:rStyle w:val="normaltextrun"/>
        </w:rPr>
        <w:lastRenderedPageBreak/>
        <w:t>REFERENCE DOCUMENTS</w:t>
      </w:r>
      <w:r w:rsidRPr="00387BD7">
        <w:rPr>
          <w:rStyle w:val="eop"/>
        </w:rPr>
        <w:t> </w:t>
      </w:r>
    </w:p>
    <w:p w14:paraId="29598376" w14:textId="77777777" w:rsidR="006653A2" w:rsidRDefault="006653A2" w:rsidP="006653A2">
      <w:pPr>
        <w:pStyle w:val="paragraph"/>
        <w:numPr>
          <w:ilvl w:val="0"/>
          <w:numId w:val="3"/>
        </w:numPr>
        <w:spacing w:before="0" w:beforeAutospacing="0" w:after="0" w:afterAutospacing="0"/>
        <w:ind w:left="1080" w:firstLine="0"/>
        <w:textAlignment w:val="baseline"/>
        <w:rPr>
          <w:rFonts w:ascii="Calibri" w:hAnsi="Calibri" w:cs="Calibri"/>
        </w:rPr>
      </w:pPr>
      <w:hyperlink r:id="rId6" w:tgtFrame="_blank" w:history="1">
        <w:r>
          <w:rPr>
            <w:rStyle w:val="normaltextrun"/>
            <w:rFonts w:ascii="Calibri" w:eastAsiaTheme="majorEastAsia" w:hAnsi="Calibri" w:cs="Calibri"/>
            <w:color w:val="0563C1"/>
            <w:u w:val="single"/>
          </w:rPr>
          <w:t>Racial Equity Goals</w:t>
        </w:r>
      </w:hyperlink>
      <w:r>
        <w:rPr>
          <w:rStyle w:val="eop"/>
          <w:rFonts w:ascii="Calibri" w:hAnsi="Calibri" w:cs="Calibri"/>
        </w:rPr>
        <w:t> </w:t>
      </w:r>
    </w:p>
    <w:p w14:paraId="6A150567" w14:textId="77777777" w:rsidR="006653A2" w:rsidRDefault="006653A2" w:rsidP="006653A2">
      <w:pPr>
        <w:pStyle w:val="paragraph"/>
        <w:numPr>
          <w:ilvl w:val="0"/>
          <w:numId w:val="3"/>
        </w:numPr>
        <w:spacing w:before="0" w:beforeAutospacing="0" w:after="0" w:afterAutospacing="0"/>
        <w:ind w:left="1080" w:firstLine="0"/>
        <w:textAlignment w:val="baseline"/>
        <w:rPr>
          <w:rFonts w:ascii="Calibri" w:hAnsi="Calibri" w:cs="Calibri"/>
        </w:rPr>
      </w:pPr>
      <w:hyperlink r:id="rId7" w:tgtFrame="_blank" w:history="1">
        <w:r>
          <w:rPr>
            <w:rStyle w:val="normaltextrun"/>
            <w:rFonts w:ascii="Calibri" w:eastAsiaTheme="majorEastAsia" w:hAnsi="Calibri" w:cs="Calibri"/>
            <w:color w:val="0563C1"/>
            <w:u w:val="single"/>
          </w:rPr>
          <w:t>Beliefs</w:t>
        </w:r>
      </w:hyperlink>
      <w:r>
        <w:rPr>
          <w:rStyle w:val="eop"/>
          <w:rFonts w:ascii="Calibri" w:hAnsi="Calibri" w:cs="Calibri"/>
        </w:rPr>
        <w:t> </w:t>
      </w:r>
    </w:p>
    <w:p w14:paraId="437D41D2" w14:textId="77777777" w:rsidR="006653A2" w:rsidRDefault="006653A2" w:rsidP="006653A2">
      <w:pPr>
        <w:pStyle w:val="paragraph"/>
        <w:numPr>
          <w:ilvl w:val="0"/>
          <w:numId w:val="3"/>
        </w:numPr>
        <w:spacing w:before="0" w:beforeAutospacing="0" w:after="0" w:afterAutospacing="0"/>
        <w:ind w:left="1080" w:firstLine="0"/>
        <w:textAlignment w:val="baseline"/>
        <w:rPr>
          <w:rFonts w:ascii="Calibri" w:hAnsi="Calibri" w:cs="Calibri"/>
        </w:rPr>
      </w:pPr>
      <w:hyperlink r:id="rId8" w:tgtFrame="_blank" w:history="1">
        <w:r>
          <w:rPr>
            <w:rStyle w:val="normaltextrun"/>
            <w:rFonts w:ascii="Calibri" w:eastAsiaTheme="majorEastAsia" w:hAnsi="Calibri" w:cs="Calibri"/>
            <w:color w:val="0563C1"/>
            <w:u w:val="single"/>
          </w:rPr>
          <w:t>Flyer</w:t>
        </w:r>
      </w:hyperlink>
      <w:r>
        <w:rPr>
          <w:rStyle w:val="eop"/>
          <w:rFonts w:ascii="Calibri" w:hAnsi="Calibri" w:cs="Calibri"/>
        </w:rPr>
        <w:t> </w:t>
      </w:r>
    </w:p>
    <w:p w14:paraId="3752E35D" w14:textId="77777777" w:rsidR="006653A2" w:rsidRDefault="006653A2" w:rsidP="006653A2">
      <w:pPr>
        <w:pStyle w:val="paragraph"/>
        <w:numPr>
          <w:ilvl w:val="0"/>
          <w:numId w:val="3"/>
        </w:numPr>
        <w:spacing w:before="0" w:beforeAutospacing="0" w:after="0" w:afterAutospacing="0"/>
        <w:ind w:left="1080" w:firstLine="0"/>
        <w:textAlignment w:val="baseline"/>
        <w:rPr>
          <w:rFonts w:ascii="Calibri" w:hAnsi="Calibri" w:cs="Calibri"/>
        </w:rPr>
      </w:pPr>
      <w:hyperlink r:id="rId9" w:tgtFrame="_blank" w:history="1">
        <w:r>
          <w:rPr>
            <w:rStyle w:val="normaltextrun"/>
            <w:rFonts w:ascii="Calibri" w:eastAsiaTheme="majorEastAsia" w:hAnsi="Calibri" w:cs="Calibri"/>
            <w:color w:val="0563C1"/>
            <w:u w:val="single"/>
          </w:rPr>
          <w:t>Urban report on building trust in data use</w:t>
        </w:r>
      </w:hyperlink>
      <w:r>
        <w:rPr>
          <w:rStyle w:val="eop"/>
          <w:rFonts w:ascii="Calibri" w:hAnsi="Calibri" w:cs="Calibri"/>
          <w:color w:val="0563C1"/>
        </w:rPr>
        <w:t> </w:t>
      </w:r>
    </w:p>
    <w:p w14:paraId="01D2B4C8" w14:textId="77777777" w:rsidR="00D1010D" w:rsidRPr="00287331" w:rsidRDefault="00D1010D">
      <w:pPr>
        <w:rPr>
          <w:rFonts w:cstheme="minorHAnsi"/>
        </w:rPr>
      </w:pPr>
    </w:p>
    <w:sectPr w:rsidR="00D1010D" w:rsidRPr="0028733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404"/>
    <w:multiLevelType w:val="hybridMultilevel"/>
    <w:tmpl w:val="6EC6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129D0"/>
    <w:multiLevelType w:val="multilevel"/>
    <w:tmpl w:val="759659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613A2EF3"/>
    <w:multiLevelType w:val="hybridMultilevel"/>
    <w:tmpl w:val="B51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049238">
    <w:abstractNumId w:val="0"/>
  </w:num>
  <w:num w:numId="2" w16cid:durableId="589507642">
    <w:abstractNumId w:val="2"/>
  </w:num>
  <w:num w:numId="3" w16cid:durableId="2095399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87331"/>
    <w:rsid w:val="00332277"/>
    <w:rsid w:val="00387BD7"/>
    <w:rsid w:val="006653A2"/>
    <w:rsid w:val="00726E2D"/>
    <w:rsid w:val="00A87232"/>
    <w:rsid w:val="00D1010D"/>
    <w:rsid w:val="00EE6E42"/>
    <w:rsid w:val="0540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3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2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7232"/>
    <w:rPr>
      <w:b/>
      <w:bCs/>
    </w:rPr>
  </w:style>
  <w:style w:type="character" w:styleId="Hyperlink">
    <w:name w:val="Hyperlink"/>
    <w:basedOn w:val="DefaultParagraphFont"/>
    <w:uiPriority w:val="99"/>
    <w:semiHidden/>
    <w:unhideWhenUsed/>
    <w:rsid w:val="00A87232"/>
    <w:rPr>
      <w:color w:val="0000FF"/>
      <w:u w:val="single"/>
    </w:rPr>
  </w:style>
  <w:style w:type="character" w:customStyle="1" w:styleId="Heading1Char">
    <w:name w:val="Heading 1 Char"/>
    <w:basedOn w:val="DefaultParagraphFont"/>
    <w:link w:val="Heading1"/>
    <w:uiPriority w:val="9"/>
    <w:rsid w:val="0028733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87BD7"/>
  </w:style>
  <w:style w:type="paragraph" w:customStyle="1" w:styleId="paragraph">
    <w:name w:val="paragraph"/>
    <w:basedOn w:val="Normal"/>
    <w:rsid w:val="00387B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87BD7"/>
  </w:style>
  <w:style w:type="character" w:customStyle="1" w:styleId="eop">
    <w:name w:val="eop"/>
    <w:basedOn w:val="DefaultParagraphFont"/>
    <w:rsid w:val="0038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50372">
      <w:bodyDiv w:val="1"/>
      <w:marLeft w:val="0"/>
      <w:marRight w:val="0"/>
      <w:marTop w:val="0"/>
      <w:marBottom w:val="0"/>
      <w:divBdr>
        <w:top w:val="none" w:sz="0" w:space="0" w:color="auto"/>
        <w:left w:val="none" w:sz="0" w:space="0" w:color="auto"/>
        <w:bottom w:val="none" w:sz="0" w:space="0" w:color="auto"/>
        <w:right w:val="none" w:sz="0" w:space="0" w:color="auto"/>
      </w:divBdr>
    </w:div>
    <w:div w:id="1387559557">
      <w:bodyDiv w:val="1"/>
      <w:marLeft w:val="0"/>
      <w:marRight w:val="0"/>
      <w:marTop w:val="0"/>
      <w:marBottom w:val="0"/>
      <w:divBdr>
        <w:top w:val="none" w:sz="0" w:space="0" w:color="auto"/>
        <w:left w:val="none" w:sz="0" w:space="0" w:color="auto"/>
        <w:bottom w:val="none" w:sz="0" w:space="0" w:color="auto"/>
        <w:right w:val="none" w:sz="0" w:space="0" w:color="auto"/>
      </w:divBdr>
      <w:divsChild>
        <w:div w:id="2126389446">
          <w:marLeft w:val="0"/>
          <w:marRight w:val="0"/>
          <w:marTop w:val="0"/>
          <w:marBottom w:val="0"/>
          <w:divBdr>
            <w:top w:val="none" w:sz="0" w:space="0" w:color="auto"/>
            <w:left w:val="none" w:sz="0" w:space="0" w:color="auto"/>
            <w:bottom w:val="none" w:sz="0" w:space="0" w:color="auto"/>
            <w:right w:val="none" w:sz="0" w:space="0" w:color="auto"/>
          </w:divBdr>
        </w:div>
        <w:div w:id="344750691">
          <w:marLeft w:val="0"/>
          <w:marRight w:val="0"/>
          <w:marTop w:val="0"/>
          <w:marBottom w:val="0"/>
          <w:divBdr>
            <w:top w:val="none" w:sz="0" w:space="0" w:color="auto"/>
            <w:left w:val="none" w:sz="0" w:space="0" w:color="auto"/>
            <w:bottom w:val="none" w:sz="0" w:space="0" w:color="auto"/>
            <w:right w:val="none" w:sz="0" w:space="0" w:color="auto"/>
          </w:divBdr>
          <w:divsChild>
            <w:div w:id="12153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340">
      <w:bodyDiv w:val="1"/>
      <w:marLeft w:val="0"/>
      <w:marRight w:val="0"/>
      <w:marTop w:val="0"/>
      <w:marBottom w:val="0"/>
      <w:divBdr>
        <w:top w:val="none" w:sz="0" w:space="0" w:color="auto"/>
        <w:left w:val="none" w:sz="0" w:space="0" w:color="auto"/>
        <w:bottom w:val="none" w:sz="0" w:space="0" w:color="auto"/>
        <w:right w:val="none" w:sz="0" w:space="0" w:color="auto"/>
      </w:divBdr>
      <w:divsChild>
        <w:div w:id="1912540806">
          <w:marLeft w:val="0"/>
          <w:marRight w:val="0"/>
          <w:marTop w:val="0"/>
          <w:marBottom w:val="0"/>
          <w:divBdr>
            <w:top w:val="none" w:sz="0" w:space="0" w:color="auto"/>
            <w:left w:val="none" w:sz="0" w:space="0" w:color="auto"/>
            <w:bottom w:val="none" w:sz="0" w:space="0" w:color="auto"/>
            <w:right w:val="none" w:sz="0" w:space="0" w:color="auto"/>
          </w:divBdr>
        </w:div>
        <w:div w:id="870916905">
          <w:marLeft w:val="0"/>
          <w:marRight w:val="0"/>
          <w:marTop w:val="0"/>
          <w:marBottom w:val="0"/>
          <w:divBdr>
            <w:top w:val="none" w:sz="0" w:space="0" w:color="auto"/>
            <w:left w:val="none" w:sz="0" w:space="0" w:color="auto"/>
            <w:bottom w:val="none" w:sz="0" w:space="0" w:color="auto"/>
            <w:right w:val="none" w:sz="0" w:space="0" w:color="auto"/>
          </w:divBdr>
          <w:divsChild>
            <w:div w:id="1067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hoodindicators.org/library/catalog/nnip-flyer" TargetMode="External"/><Relationship Id="rId3" Type="http://schemas.openxmlformats.org/officeDocument/2006/relationships/settings" Target="settings.xml"/><Relationship Id="rId7" Type="http://schemas.openxmlformats.org/officeDocument/2006/relationships/hyperlink" Target="https://www.neighborhoodindicators.org/about-nnip/nnip-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ighborhoodindicators.org/nnips-goals-improve-use-data-advancing-racial-equity" TargetMode="External"/><Relationship Id="rId11" Type="http://schemas.openxmlformats.org/officeDocument/2006/relationships/theme" Target="theme/theme1.xml"/><Relationship Id="rId5" Type="http://schemas.openxmlformats.org/officeDocument/2006/relationships/hyperlink" Target="https://www.neighborhoodindicators.org/nnips-goals-improve-use-data-advancing-racial-equ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rban.org/sites/default/files/publication/105144/envisioning-a-new-future-building-trust-for-data-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420</Words>
  <Characters>2397</Characters>
  <Application>Microsoft Office Word</Application>
  <DocSecurity>0</DocSecurity>
  <Lines>19</Lines>
  <Paragraphs>5</Paragraphs>
  <ScaleCrop>false</ScaleCrop>
  <Company>Urban Institute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Hendey, Leah</cp:lastModifiedBy>
  <cp:revision>8</cp:revision>
  <dcterms:created xsi:type="dcterms:W3CDTF">2018-02-09T21:34:00Z</dcterms:created>
  <dcterms:modified xsi:type="dcterms:W3CDTF">2023-07-05T15:47:00Z</dcterms:modified>
</cp:coreProperties>
</file>