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D9" w:rsidRPr="00CB4D52" w:rsidRDefault="004D1BD9" w:rsidP="00F74345">
      <w:pPr>
        <w:tabs>
          <w:tab w:val="left" w:pos="1800"/>
        </w:tabs>
        <w:spacing w:after="240" w:line="288" w:lineRule="auto"/>
        <w:contextualSpacing/>
        <w:rPr>
          <w:rFonts w:ascii="Century Gothic" w:eastAsiaTheme="majorEastAsia" w:hAnsi="Century Gothic" w:cs="Arial"/>
          <w:b/>
          <w:bCs/>
          <w:sz w:val="32"/>
          <w:szCs w:val="32"/>
        </w:rPr>
      </w:pPr>
      <w:r w:rsidRPr="00CB4D52">
        <w:rPr>
          <w:rFonts w:ascii="Century Gothic" w:eastAsiaTheme="majorEastAsia" w:hAnsi="Century Gothic" w:cs="Arial"/>
          <w:b/>
          <w:bCs/>
          <w:sz w:val="32"/>
          <w:szCs w:val="32"/>
        </w:rPr>
        <w:t>Ignite Showcase: Part II</w:t>
      </w:r>
    </w:p>
    <w:p w:rsidR="004D1BD9" w:rsidRDefault="00F37757" w:rsidP="00F74345">
      <w:pPr>
        <w:spacing w:after="240" w:line="288" w:lineRule="auto"/>
        <w:contextualSpacing/>
        <w:rPr>
          <w:rFonts w:ascii="Century Gothic" w:hAnsi="Century Gothic" w:cs="Arial"/>
          <w:sz w:val="24"/>
          <w:szCs w:val="24"/>
        </w:rPr>
      </w:pPr>
      <w:r>
        <w:rPr>
          <w:rFonts w:ascii="Century Gothic" w:hAnsi="Century Gothic" w:cs="Arial"/>
          <w:sz w:val="24"/>
          <w:szCs w:val="24"/>
        </w:rPr>
        <w:t>Friday</w:t>
      </w:r>
      <w:r w:rsidR="004D1BD9" w:rsidRPr="005A0CCC">
        <w:rPr>
          <w:rFonts w:ascii="Century Gothic" w:hAnsi="Century Gothic" w:cs="Arial"/>
          <w:sz w:val="24"/>
          <w:szCs w:val="24"/>
        </w:rPr>
        <w:t xml:space="preserve"> morning</w:t>
      </w:r>
      <w:r w:rsidR="004D1BD9">
        <w:rPr>
          <w:rFonts w:ascii="Century Gothic" w:hAnsi="Century Gothic" w:cs="Arial"/>
          <w:sz w:val="24"/>
          <w:szCs w:val="24"/>
        </w:rPr>
        <w:t xml:space="preserve">, </w:t>
      </w:r>
      <w:r>
        <w:rPr>
          <w:rFonts w:ascii="Century Gothic" w:hAnsi="Century Gothic" w:cs="Arial"/>
          <w:sz w:val="24"/>
          <w:szCs w:val="24"/>
        </w:rPr>
        <w:t>10:30 a.m. – 11:00</w:t>
      </w:r>
      <w:r w:rsidR="004D1BD9">
        <w:rPr>
          <w:rFonts w:ascii="Century Gothic" w:hAnsi="Century Gothic" w:cs="Arial"/>
          <w:sz w:val="24"/>
          <w:szCs w:val="24"/>
        </w:rPr>
        <w:t xml:space="preserve"> a.m.</w:t>
      </w:r>
    </w:p>
    <w:p w:rsidR="004D1BD9" w:rsidRDefault="004D1BD9" w:rsidP="00F74345">
      <w:pPr>
        <w:spacing w:after="240" w:line="288" w:lineRule="auto"/>
        <w:contextualSpacing/>
        <w:rPr>
          <w:rFonts w:ascii="Century Gothic" w:hAnsi="Century Gothic" w:cs="Arial"/>
          <w:sz w:val="24"/>
          <w:szCs w:val="24"/>
        </w:rPr>
      </w:pPr>
    </w:p>
    <w:p w:rsidR="004D1BD9" w:rsidRPr="00F74345" w:rsidRDefault="004D1BD9" w:rsidP="00F74345">
      <w:pPr>
        <w:spacing w:afterLines="240" w:after="576" w:line="288" w:lineRule="auto"/>
        <w:contextualSpacing/>
        <w:rPr>
          <w:rFonts w:ascii="Century Gothic" w:hAnsi="Century Gothic" w:cs="Arial"/>
          <w:szCs w:val="20"/>
        </w:rPr>
      </w:pPr>
      <w:r w:rsidRPr="00F74345">
        <w:rPr>
          <w:rFonts w:ascii="Century Gothic" w:hAnsi="Century Gothic" w:cs="Arial"/>
          <w:szCs w:val="20"/>
        </w:rPr>
        <w:t>These 5-minute presentations give a lightning-quick overview of a project or technology.</w:t>
      </w:r>
      <w:r w:rsidR="00812ABB" w:rsidRPr="00F74345">
        <w:rPr>
          <w:rFonts w:ascii="Century Gothic" w:hAnsi="Century Gothic" w:cs="Arial"/>
          <w:szCs w:val="20"/>
        </w:rPr>
        <w:br/>
      </w:r>
    </w:p>
    <w:p w:rsidR="004D1BD9" w:rsidRPr="00F74345" w:rsidRDefault="00812ABB" w:rsidP="00F74345">
      <w:pPr>
        <w:spacing w:after="240" w:line="288" w:lineRule="auto"/>
        <w:contextualSpacing/>
        <w:rPr>
          <w:rFonts w:ascii="Century Gothic" w:hAnsi="Century Gothic"/>
          <w:b/>
          <w:szCs w:val="20"/>
        </w:rPr>
      </w:pPr>
      <w:r w:rsidRPr="00F74345">
        <w:rPr>
          <w:rFonts w:ascii="Century Gothic" w:hAnsi="Century Gothic"/>
          <w:b/>
          <w:szCs w:val="20"/>
        </w:rPr>
        <w:t>(</w:t>
      </w:r>
      <w:proofErr w:type="gramStart"/>
      <w:r w:rsidRPr="00F74345">
        <w:rPr>
          <w:rFonts w:ascii="Century Gothic" w:hAnsi="Century Gothic"/>
          <w:b/>
          <w:szCs w:val="20"/>
        </w:rPr>
        <w:t>re</w:t>
      </w:r>
      <w:proofErr w:type="gramEnd"/>
      <w:r w:rsidRPr="00F74345">
        <w:rPr>
          <w:rFonts w:ascii="Century Gothic" w:hAnsi="Century Gothic"/>
          <w:b/>
          <w:szCs w:val="20"/>
        </w:rPr>
        <w:t>)Igniting the Partnership</w:t>
      </w:r>
    </w:p>
    <w:p w:rsidR="00D62C6F" w:rsidRPr="00F74345" w:rsidRDefault="00D62C6F" w:rsidP="00F74345">
      <w:pPr>
        <w:spacing w:after="240" w:line="288" w:lineRule="auto"/>
        <w:contextualSpacing/>
        <w:rPr>
          <w:rFonts w:ascii="Century Gothic" w:hAnsi="Century Gothic"/>
          <w:szCs w:val="20"/>
        </w:rPr>
      </w:pPr>
      <w:r w:rsidRPr="00F74345">
        <w:rPr>
          <w:rFonts w:ascii="Century Gothic" w:hAnsi="Century Gothic"/>
          <w:b/>
          <w:szCs w:val="20"/>
        </w:rPr>
        <w:t>Kathleen Pritchard,</w:t>
      </w:r>
      <w:r w:rsidR="00812ABB" w:rsidRPr="00F74345">
        <w:rPr>
          <w:rFonts w:ascii="Century Gothic" w:hAnsi="Century Gothic"/>
          <w:szCs w:val="20"/>
        </w:rPr>
        <w:t xml:space="preserve"> IMPACT (Milwaukee)</w:t>
      </w:r>
    </w:p>
    <w:p w:rsidR="00D62C6F" w:rsidRPr="00F74345" w:rsidRDefault="00D62C6F" w:rsidP="00F74345">
      <w:pPr>
        <w:spacing w:after="240" w:line="288" w:lineRule="auto"/>
        <w:contextualSpacing/>
        <w:rPr>
          <w:rFonts w:ascii="Century Gothic" w:hAnsi="Century Gothic"/>
          <w:szCs w:val="20"/>
        </w:rPr>
      </w:pPr>
      <w:r w:rsidRPr="00F74345">
        <w:rPr>
          <w:rFonts w:ascii="Century Gothic" w:hAnsi="Century Gothic"/>
          <w:szCs w:val="20"/>
        </w:rPr>
        <w:t>A quick intro and o</w:t>
      </w:r>
      <w:r w:rsidR="00812ABB" w:rsidRPr="00F74345">
        <w:rPr>
          <w:rFonts w:ascii="Century Gothic" w:hAnsi="Century Gothic"/>
          <w:szCs w:val="20"/>
        </w:rPr>
        <w:t>verview of NNIP’s newest member</w:t>
      </w:r>
      <w:r w:rsidR="00F74345">
        <w:rPr>
          <w:rFonts w:ascii="Century Gothic" w:hAnsi="Century Gothic"/>
          <w:szCs w:val="20"/>
        </w:rPr>
        <w:t xml:space="preserve"> -</w:t>
      </w:r>
      <w:r w:rsidR="00812ABB" w:rsidRPr="00F74345">
        <w:rPr>
          <w:rFonts w:ascii="Century Gothic" w:hAnsi="Century Gothic"/>
          <w:szCs w:val="20"/>
        </w:rPr>
        <w:t xml:space="preserve"> </w:t>
      </w:r>
      <w:r w:rsidRPr="00F74345">
        <w:rPr>
          <w:rFonts w:ascii="Century Gothic" w:hAnsi="Century Gothic"/>
          <w:szCs w:val="20"/>
        </w:rPr>
        <w:t xml:space="preserve">IMPACT from Milwaukee. IMPACT is committed to changing lives, for good. </w:t>
      </w:r>
      <w:r w:rsidR="00812ABB" w:rsidRPr="00F74345">
        <w:rPr>
          <w:rFonts w:ascii="Century Gothic" w:hAnsi="Century Gothic"/>
          <w:szCs w:val="20"/>
        </w:rPr>
        <w:t>IMPACT's family of services help restore the health and productivity of individuals, org</w:t>
      </w:r>
      <w:bookmarkStart w:id="0" w:name="_GoBack"/>
      <w:bookmarkEnd w:id="0"/>
      <w:r w:rsidR="00812ABB" w:rsidRPr="00F74345">
        <w:rPr>
          <w:rFonts w:ascii="Century Gothic" w:hAnsi="Century Gothic"/>
          <w:szCs w:val="20"/>
        </w:rPr>
        <w:t>anizations and workplaces leading to an improved quality of life for our entire community. For more than 50 years, IMPACT programs have provided the motivation and means for those looking to take the first step toward regaining stability. Headquartered in Southeastern Wisconsin, IMPACT has established a productive collaborative relationship with leading businesses, funders, community stakeholders and other non-profit organizations.</w:t>
      </w:r>
    </w:p>
    <w:p w:rsidR="00D62C6F" w:rsidRPr="00F74345" w:rsidRDefault="00812ABB" w:rsidP="00F74345">
      <w:pPr>
        <w:spacing w:after="240" w:line="288" w:lineRule="auto"/>
        <w:contextualSpacing/>
        <w:rPr>
          <w:rFonts w:ascii="Century Gothic" w:hAnsi="Century Gothic"/>
          <w:szCs w:val="20"/>
        </w:rPr>
      </w:pPr>
      <w:r w:rsidRPr="00F74345">
        <w:rPr>
          <w:rFonts w:ascii="Century Gothic" w:hAnsi="Century Gothic"/>
          <w:szCs w:val="20"/>
        </w:rPr>
        <w:br/>
      </w:r>
      <w:r w:rsidRPr="00F74345">
        <w:rPr>
          <w:rFonts w:ascii="Century Gothic" w:hAnsi="Century Gothic"/>
          <w:b/>
          <w:szCs w:val="20"/>
        </w:rPr>
        <w:t>2015 Community Wellbeing Survey in Connecticut</w:t>
      </w:r>
    </w:p>
    <w:p w:rsidR="00D62C6F" w:rsidRPr="00F74345" w:rsidRDefault="00D62C6F" w:rsidP="00F74345">
      <w:pPr>
        <w:spacing w:after="240" w:line="288" w:lineRule="auto"/>
        <w:contextualSpacing/>
        <w:rPr>
          <w:rFonts w:ascii="Century Gothic" w:hAnsi="Century Gothic"/>
          <w:szCs w:val="20"/>
        </w:rPr>
      </w:pPr>
      <w:r w:rsidRPr="00F74345">
        <w:rPr>
          <w:rFonts w:ascii="Century Gothic" w:hAnsi="Century Gothic"/>
          <w:b/>
          <w:szCs w:val="20"/>
        </w:rPr>
        <w:t>Mary Buchanan,</w:t>
      </w:r>
      <w:r w:rsidRPr="00F74345">
        <w:rPr>
          <w:rFonts w:ascii="Century Gothic" w:hAnsi="Century Gothic"/>
          <w:szCs w:val="20"/>
        </w:rPr>
        <w:t xml:space="preserve"> </w:t>
      </w:r>
      <w:proofErr w:type="spellStart"/>
      <w:r w:rsidRPr="00F74345">
        <w:rPr>
          <w:rFonts w:ascii="Century Gothic" w:hAnsi="Century Gothic"/>
          <w:szCs w:val="20"/>
        </w:rPr>
        <w:t>DataHaven</w:t>
      </w:r>
      <w:proofErr w:type="spellEnd"/>
      <w:r w:rsidRPr="00F74345">
        <w:rPr>
          <w:rFonts w:ascii="Century Gothic" w:hAnsi="Century Gothic"/>
          <w:szCs w:val="20"/>
        </w:rPr>
        <w:t xml:space="preserve">, </w:t>
      </w:r>
    </w:p>
    <w:p w:rsidR="00D62C6F" w:rsidRPr="00F74345" w:rsidRDefault="00D62C6F" w:rsidP="00F74345">
      <w:pPr>
        <w:spacing w:after="240" w:line="288" w:lineRule="auto"/>
        <w:contextualSpacing/>
        <w:rPr>
          <w:rFonts w:ascii="Century Gothic" w:hAnsi="Century Gothic"/>
          <w:szCs w:val="20"/>
        </w:rPr>
      </w:pPr>
      <w:r w:rsidRPr="00F74345">
        <w:rPr>
          <w:rFonts w:ascii="Century Gothic" w:hAnsi="Century Gothic"/>
          <w:szCs w:val="20"/>
        </w:rPr>
        <w:t xml:space="preserve">I will share on </w:t>
      </w:r>
      <w:proofErr w:type="spellStart"/>
      <w:r w:rsidRPr="00F74345">
        <w:rPr>
          <w:rFonts w:ascii="Century Gothic" w:hAnsi="Century Gothic"/>
          <w:szCs w:val="20"/>
        </w:rPr>
        <w:t>DataHaven's</w:t>
      </w:r>
      <w:proofErr w:type="spellEnd"/>
      <w:r w:rsidRPr="00F74345">
        <w:rPr>
          <w:rFonts w:ascii="Century Gothic" w:hAnsi="Century Gothic"/>
          <w:szCs w:val="20"/>
        </w:rPr>
        <w:t xml:space="preserve"> 2015 Community Wellbeing Survey, which engaged 100 partners across Connecticut and reached 17,000 randomly selected residents to create a unique local-level data set holding information on community life, health, economic security, and individual wellbeing (among other topics). What was the motivation behind this project? How did we involve partners and build a methodologically sound survey? What did we learn from the survey's (preliminary) data? What are some of the uses of survey data?</w:t>
      </w:r>
    </w:p>
    <w:p w:rsidR="00D62C6F" w:rsidRPr="00F74345" w:rsidRDefault="00812ABB" w:rsidP="00F74345">
      <w:pPr>
        <w:spacing w:after="240" w:line="288" w:lineRule="auto"/>
        <w:contextualSpacing/>
        <w:rPr>
          <w:rFonts w:ascii="Century Gothic" w:hAnsi="Century Gothic"/>
          <w:szCs w:val="20"/>
        </w:rPr>
      </w:pPr>
      <w:r w:rsidRPr="00F74345">
        <w:rPr>
          <w:rFonts w:ascii="Century Gothic" w:hAnsi="Century Gothic"/>
          <w:szCs w:val="20"/>
        </w:rPr>
        <w:br/>
      </w:r>
      <w:r w:rsidRPr="00F74345">
        <w:rPr>
          <w:rFonts w:ascii="Century Gothic" w:hAnsi="Century Gothic"/>
          <w:b/>
          <w:bCs/>
          <w:iCs/>
          <w:szCs w:val="20"/>
        </w:rPr>
        <w:t>Introducing the Neighborhood Pulse Website</w:t>
      </w:r>
    </w:p>
    <w:p w:rsidR="00E01A92" w:rsidRPr="00F74345" w:rsidRDefault="00E55428" w:rsidP="00F74345">
      <w:pPr>
        <w:spacing w:after="240" w:line="288" w:lineRule="auto"/>
        <w:rPr>
          <w:rFonts w:ascii="Century Gothic" w:hAnsi="Century Gothic"/>
          <w:szCs w:val="20"/>
        </w:rPr>
      </w:pPr>
      <w:r w:rsidRPr="00F74345">
        <w:rPr>
          <w:rFonts w:ascii="Century Gothic" w:hAnsi="Century Gothic"/>
          <w:b/>
          <w:szCs w:val="20"/>
        </w:rPr>
        <w:t>Meg Merrick</w:t>
      </w:r>
      <w:r w:rsidR="004D1BD9" w:rsidRPr="00F74345">
        <w:rPr>
          <w:rFonts w:ascii="Century Gothic" w:hAnsi="Century Gothic"/>
          <w:b/>
          <w:szCs w:val="20"/>
        </w:rPr>
        <w:t>,</w:t>
      </w:r>
      <w:r w:rsidR="004D1BD9" w:rsidRPr="00F74345">
        <w:rPr>
          <w:rFonts w:ascii="Century Gothic" w:hAnsi="Century Gothic"/>
          <w:szCs w:val="20"/>
        </w:rPr>
        <w:t xml:space="preserve"> </w:t>
      </w:r>
      <w:r w:rsidR="00812ABB" w:rsidRPr="00F74345">
        <w:rPr>
          <w:rFonts w:ascii="Century Gothic" w:hAnsi="Century Gothic"/>
          <w:szCs w:val="20"/>
        </w:rPr>
        <w:t>Portland State University</w:t>
      </w:r>
      <w:r w:rsidR="00D62C6F" w:rsidRPr="00F74345">
        <w:rPr>
          <w:rFonts w:ascii="Century Gothic" w:hAnsi="Century Gothic"/>
          <w:b/>
          <w:bCs/>
          <w:i/>
          <w:iCs/>
          <w:szCs w:val="20"/>
        </w:rPr>
        <w:br/>
      </w:r>
      <w:r w:rsidR="004D1BD9" w:rsidRPr="00F74345">
        <w:rPr>
          <w:rFonts w:ascii="Century Gothic" w:hAnsi="Century Gothic"/>
          <w:szCs w:val="20"/>
        </w:rPr>
        <w:t>In fall 2015, we will debut Neighborhood Pulse. The new s</w:t>
      </w:r>
      <w:r w:rsidR="00812ABB" w:rsidRPr="00F74345">
        <w:rPr>
          <w:rFonts w:ascii="Century Gothic" w:hAnsi="Century Gothic"/>
          <w:szCs w:val="20"/>
        </w:rPr>
        <w:t xml:space="preserve">ite will include three sections. The website will include </w:t>
      </w:r>
      <w:r w:rsidR="004D1BD9" w:rsidRPr="00F74345">
        <w:rPr>
          <w:rFonts w:ascii="Century Gothic" w:hAnsi="Century Gothic"/>
          <w:bCs/>
          <w:szCs w:val="20"/>
        </w:rPr>
        <w:t>Portland 21</w:t>
      </w:r>
      <w:r w:rsidR="004D1BD9" w:rsidRPr="00F74345">
        <w:rPr>
          <w:rFonts w:ascii="Century Gothic" w:hAnsi="Century Gothic"/>
          <w:szCs w:val="20"/>
        </w:rPr>
        <w:t>, a Story of the history of change in the Portland region using maps and charts, along with an educational chapter called, “Data Visualization and Map Reading 101.” This new component of the website will use the Greater Portland Pulse indicator data, visualizations, maps, and storytelling to introduce users to the appropriate uses and interpretation of data visualizations as well as the strengths, weaknesses, and caveats of data geog</w:t>
      </w:r>
      <w:r w:rsidR="00812ABB" w:rsidRPr="00F74345">
        <w:rPr>
          <w:rFonts w:ascii="Century Gothic" w:hAnsi="Century Gothic"/>
          <w:szCs w:val="20"/>
        </w:rPr>
        <w:t>raphies and mapping strategies. Also, the website will include neighborhood profiles; d</w:t>
      </w:r>
      <w:r w:rsidR="004D1BD9" w:rsidRPr="00F74345">
        <w:rPr>
          <w:rFonts w:ascii="Century Gothic" w:hAnsi="Century Gothic"/>
          <w:szCs w:val="20"/>
        </w:rPr>
        <w:t>escriptions of the demographic characteristics of neighborhoods in Portland and Beaverton (with oppo</w:t>
      </w:r>
      <w:r w:rsidR="00812ABB" w:rsidRPr="00F74345">
        <w:rPr>
          <w:rFonts w:ascii="Century Gothic" w:hAnsi="Century Gothic"/>
          <w:szCs w:val="20"/>
        </w:rPr>
        <w:t xml:space="preserve">rtunities to add other cities). Finally, the website will include a </w:t>
      </w:r>
      <w:r w:rsidR="004D1BD9" w:rsidRPr="00F74345">
        <w:rPr>
          <w:rFonts w:ascii="Century Gothic" w:hAnsi="Century Gothic"/>
          <w:bCs/>
          <w:szCs w:val="20"/>
        </w:rPr>
        <w:t>Neighborhood Mapping</w:t>
      </w:r>
      <w:r w:rsidR="004D1BD9" w:rsidRPr="00F74345">
        <w:rPr>
          <w:rFonts w:ascii="Century Gothic" w:hAnsi="Century Gothic"/>
          <w:szCs w:val="20"/>
        </w:rPr>
        <w:t xml:space="preserve"> </w:t>
      </w:r>
      <w:r w:rsidR="004D1BD9" w:rsidRPr="00F74345">
        <w:rPr>
          <w:rFonts w:ascii="Century Gothic" w:hAnsi="Century Gothic"/>
          <w:bCs/>
          <w:szCs w:val="20"/>
        </w:rPr>
        <w:t>tool</w:t>
      </w:r>
      <w:r w:rsidR="004D1BD9" w:rsidRPr="00F74345">
        <w:rPr>
          <w:rFonts w:ascii="Century Gothic" w:hAnsi="Century Gothic"/>
          <w:szCs w:val="20"/>
        </w:rPr>
        <w:t>, the tax</w:t>
      </w:r>
      <w:r w:rsidR="00812ABB" w:rsidRPr="00F74345">
        <w:rPr>
          <w:rFonts w:ascii="Century Gothic" w:hAnsi="Century Gothic"/>
          <w:szCs w:val="20"/>
        </w:rPr>
        <w:t xml:space="preserve"> </w:t>
      </w:r>
      <w:r w:rsidR="004D1BD9" w:rsidRPr="00F74345">
        <w:rPr>
          <w:rFonts w:ascii="Century Gothic" w:hAnsi="Century Gothic"/>
          <w:szCs w:val="20"/>
        </w:rPr>
        <w:t>lot-</w:t>
      </w:r>
      <w:r w:rsidR="004D1BD9" w:rsidRPr="00F74345">
        <w:rPr>
          <w:rFonts w:ascii="Century Gothic" w:hAnsi="Century Gothic"/>
          <w:szCs w:val="20"/>
        </w:rPr>
        <w:lastRenderedPageBreak/>
        <w:t>level mapping of specific issues of interest to neighborhoods and advocacy groups. This tool will use Metro’s leaflet-based mapping tool discussed above.</w:t>
      </w:r>
      <w:r w:rsidR="00812ABB" w:rsidRPr="00F74345">
        <w:rPr>
          <w:rFonts w:ascii="Century Gothic" w:hAnsi="Century Gothic"/>
          <w:b/>
          <w:bCs/>
          <w:i/>
          <w:iCs/>
          <w:szCs w:val="20"/>
        </w:rPr>
        <w:br/>
      </w:r>
      <w:r w:rsidR="00812ABB" w:rsidRPr="00F74345">
        <w:rPr>
          <w:rFonts w:ascii="Century Gothic" w:hAnsi="Century Gothic"/>
          <w:b/>
          <w:bCs/>
          <w:i/>
          <w:iCs/>
          <w:szCs w:val="20"/>
        </w:rPr>
        <w:br/>
      </w:r>
      <w:r w:rsidR="00812ABB" w:rsidRPr="00F74345">
        <w:rPr>
          <w:rFonts w:ascii="Century Gothic" w:hAnsi="Century Gothic"/>
          <w:b/>
          <w:szCs w:val="20"/>
        </w:rPr>
        <w:t>2-1-1 as a Source of Health and Human Services Data</w:t>
      </w:r>
      <w:r w:rsidR="00812ABB" w:rsidRPr="00F74345">
        <w:rPr>
          <w:rFonts w:ascii="Century Gothic" w:hAnsi="Century Gothic"/>
          <w:b/>
          <w:bCs/>
          <w:i/>
          <w:iCs/>
          <w:szCs w:val="20"/>
        </w:rPr>
        <w:br/>
      </w:r>
      <w:r w:rsidR="00FD6024" w:rsidRPr="00F74345">
        <w:rPr>
          <w:rFonts w:ascii="Century Gothic" w:hAnsi="Century Gothic"/>
          <w:b/>
          <w:szCs w:val="20"/>
        </w:rPr>
        <w:t xml:space="preserve">Megan Johanson, </w:t>
      </w:r>
      <w:r w:rsidR="00FD6024" w:rsidRPr="00F74345">
        <w:rPr>
          <w:rFonts w:ascii="Century Gothic" w:hAnsi="Century Gothic"/>
          <w:szCs w:val="20"/>
        </w:rPr>
        <w:t xml:space="preserve">Community Research Partners </w:t>
      </w:r>
    </w:p>
    <w:p w:rsidR="007F66FA" w:rsidRPr="00F74345" w:rsidRDefault="007F66FA" w:rsidP="00F74345">
      <w:pPr>
        <w:spacing w:after="240" w:line="288" w:lineRule="auto"/>
        <w:rPr>
          <w:rFonts w:ascii="Century Gothic" w:hAnsi="Century Gothic"/>
          <w:szCs w:val="20"/>
        </w:rPr>
      </w:pPr>
      <w:r w:rsidRPr="00F74345">
        <w:rPr>
          <w:rFonts w:ascii="Century Gothic" w:hAnsi="Century Gothic"/>
          <w:szCs w:val="20"/>
        </w:rPr>
        <w:t>The census may become voluntary in the near future, which would hugely impact the quality of data that many organizations, counties, and cities currently depend on. If this happens, data-based organizations will need data from other sources to tap into Health and Human Services needs and usage. One possible source of this data is through the 2-1-1 call line, which is used in many major cities nationwide and captures information on Health and Human Services requests as well as demographic and geographic data from callers. Community Research Partners is currently working with Hands On in Central Ohio to develop a strategy for analyzing and using the 2-1-1 information to determine needs, track changes in requests and fulfilled needs with minimal lag, and explore patterns across cities.</w:t>
      </w:r>
    </w:p>
    <w:p w:rsidR="00D62C6F" w:rsidRPr="00F74345" w:rsidRDefault="00D62C6F" w:rsidP="00F74345">
      <w:pPr>
        <w:spacing w:after="240" w:line="288" w:lineRule="auto"/>
        <w:rPr>
          <w:rFonts w:ascii="Century Gothic" w:hAnsi="Century Gothic"/>
          <w:szCs w:val="20"/>
        </w:rPr>
      </w:pPr>
    </w:p>
    <w:sectPr w:rsidR="00D62C6F" w:rsidRPr="00F74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3AE"/>
    <w:multiLevelType w:val="hybridMultilevel"/>
    <w:tmpl w:val="FF1E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F3E44"/>
    <w:multiLevelType w:val="hybridMultilevel"/>
    <w:tmpl w:val="531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31"/>
    <w:rsid w:val="000412BF"/>
    <w:rsid w:val="000620F5"/>
    <w:rsid w:val="000739C9"/>
    <w:rsid w:val="000A2D39"/>
    <w:rsid w:val="00113AC0"/>
    <w:rsid w:val="00187CE7"/>
    <w:rsid w:val="002114AB"/>
    <w:rsid w:val="002A4C7E"/>
    <w:rsid w:val="002B2646"/>
    <w:rsid w:val="002D0B4B"/>
    <w:rsid w:val="002D1CCA"/>
    <w:rsid w:val="00366B04"/>
    <w:rsid w:val="003D78F0"/>
    <w:rsid w:val="004979DE"/>
    <w:rsid w:val="004B7241"/>
    <w:rsid w:val="004C3386"/>
    <w:rsid w:val="004D1BD9"/>
    <w:rsid w:val="004D42E5"/>
    <w:rsid w:val="005435D0"/>
    <w:rsid w:val="005544BD"/>
    <w:rsid w:val="00571F91"/>
    <w:rsid w:val="005A17AE"/>
    <w:rsid w:val="005A2087"/>
    <w:rsid w:val="005D5477"/>
    <w:rsid w:val="005F131D"/>
    <w:rsid w:val="00663212"/>
    <w:rsid w:val="006A6CD1"/>
    <w:rsid w:val="00744DAF"/>
    <w:rsid w:val="007925C3"/>
    <w:rsid w:val="007F66FA"/>
    <w:rsid w:val="00812ABB"/>
    <w:rsid w:val="0081612C"/>
    <w:rsid w:val="0089265D"/>
    <w:rsid w:val="0093514E"/>
    <w:rsid w:val="00955A31"/>
    <w:rsid w:val="009A31BD"/>
    <w:rsid w:val="009D0F68"/>
    <w:rsid w:val="00AA2D4E"/>
    <w:rsid w:val="00AB248E"/>
    <w:rsid w:val="00AB37E3"/>
    <w:rsid w:val="00AF20DA"/>
    <w:rsid w:val="00B24ABB"/>
    <w:rsid w:val="00B81B90"/>
    <w:rsid w:val="00B95D11"/>
    <w:rsid w:val="00C006F5"/>
    <w:rsid w:val="00C158D5"/>
    <w:rsid w:val="00C81827"/>
    <w:rsid w:val="00C9473B"/>
    <w:rsid w:val="00CE1A7C"/>
    <w:rsid w:val="00D12D38"/>
    <w:rsid w:val="00D311E4"/>
    <w:rsid w:val="00D62C6F"/>
    <w:rsid w:val="00D9480D"/>
    <w:rsid w:val="00E01A92"/>
    <w:rsid w:val="00E25C28"/>
    <w:rsid w:val="00E55428"/>
    <w:rsid w:val="00E73700"/>
    <w:rsid w:val="00E87244"/>
    <w:rsid w:val="00E87F1F"/>
    <w:rsid w:val="00F355BD"/>
    <w:rsid w:val="00F37757"/>
    <w:rsid w:val="00F74345"/>
    <w:rsid w:val="00FC4EBE"/>
    <w:rsid w:val="00FD4BE2"/>
    <w:rsid w:val="00FD6024"/>
    <w:rsid w:val="00FD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A31"/>
    <w:rPr>
      <w:color w:val="0000FF" w:themeColor="hyperlink"/>
      <w:u w:val="single"/>
    </w:rPr>
  </w:style>
  <w:style w:type="character" w:styleId="CommentReference">
    <w:name w:val="annotation reference"/>
    <w:basedOn w:val="DefaultParagraphFont"/>
    <w:uiPriority w:val="99"/>
    <w:semiHidden/>
    <w:unhideWhenUsed/>
    <w:rsid w:val="00663212"/>
    <w:rPr>
      <w:sz w:val="16"/>
      <w:szCs w:val="16"/>
    </w:rPr>
  </w:style>
  <w:style w:type="paragraph" w:styleId="CommentText">
    <w:name w:val="annotation text"/>
    <w:basedOn w:val="Normal"/>
    <w:link w:val="CommentTextChar"/>
    <w:uiPriority w:val="99"/>
    <w:semiHidden/>
    <w:unhideWhenUsed/>
    <w:rsid w:val="00663212"/>
    <w:pPr>
      <w:spacing w:line="240" w:lineRule="auto"/>
    </w:pPr>
    <w:rPr>
      <w:sz w:val="20"/>
      <w:szCs w:val="20"/>
    </w:rPr>
  </w:style>
  <w:style w:type="character" w:customStyle="1" w:styleId="CommentTextChar">
    <w:name w:val="Comment Text Char"/>
    <w:basedOn w:val="DefaultParagraphFont"/>
    <w:link w:val="CommentText"/>
    <w:uiPriority w:val="99"/>
    <w:semiHidden/>
    <w:rsid w:val="00663212"/>
    <w:rPr>
      <w:sz w:val="20"/>
      <w:szCs w:val="20"/>
    </w:rPr>
  </w:style>
  <w:style w:type="paragraph" w:styleId="CommentSubject">
    <w:name w:val="annotation subject"/>
    <w:basedOn w:val="CommentText"/>
    <w:next w:val="CommentText"/>
    <w:link w:val="CommentSubjectChar"/>
    <w:uiPriority w:val="99"/>
    <w:semiHidden/>
    <w:unhideWhenUsed/>
    <w:rsid w:val="00663212"/>
    <w:rPr>
      <w:b/>
      <w:bCs/>
    </w:rPr>
  </w:style>
  <w:style w:type="character" w:customStyle="1" w:styleId="CommentSubjectChar">
    <w:name w:val="Comment Subject Char"/>
    <w:basedOn w:val="CommentTextChar"/>
    <w:link w:val="CommentSubject"/>
    <w:uiPriority w:val="99"/>
    <w:semiHidden/>
    <w:rsid w:val="00663212"/>
    <w:rPr>
      <w:b/>
      <w:bCs/>
      <w:sz w:val="20"/>
      <w:szCs w:val="20"/>
    </w:rPr>
  </w:style>
  <w:style w:type="paragraph" w:styleId="BalloonText">
    <w:name w:val="Balloon Text"/>
    <w:basedOn w:val="Normal"/>
    <w:link w:val="BalloonTextChar"/>
    <w:uiPriority w:val="99"/>
    <w:semiHidden/>
    <w:unhideWhenUsed/>
    <w:rsid w:val="006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12"/>
    <w:rPr>
      <w:rFonts w:ascii="Tahoma" w:hAnsi="Tahoma" w:cs="Tahoma"/>
      <w:sz w:val="16"/>
      <w:szCs w:val="16"/>
    </w:rPr>
  </w:style>
  <w:style w:type="paragraph" w:styleId="ListParagraph">
    <w:name w:val="List Paragraph"/>
    <w:basedOn w:val="Normal"/>
    <w:uiPriority w:val="34"/>
    <w:qFormat/>
    <w:rsid w:val="00D31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A31"/>
    <w:rPr>
      <w:color w:val="0000FF" w:themeColor="hyperlink"/>
      <w:u w:val="single"/>
    </w:rPr>
  </w:style>
  <w:style w:type="character" w:styleId="CommentReference">
    <w:name w:val="annotation reference"/>
    <w:basedOn w:val="DefaultParagraphFont"/>
    <w:uiPriority w:val="99"/>
    <w:semiHidden/>
    <w:unhideWhenUsed/>
    <w:rsid w:val="00663212"/>
    <w:rPr>
      <w:sz w:val="16"/>
      <w:szCs w:val="16"/>
    </w:rPr>
  </w:style>
  <w:style w:type="paragraph" w:styleId="CommentText">
    <w:name w:val="annotation text"/>
    <w:basedOn w:val="Normal"/>
    <w:link w:val="CommentTextChar"/>
    <w:uiPriority w:val="99"/>
    <w:semiHidden/>
    <w:unhideWhenUsed/>
    <w:rsid w:val="00663212"/>
    <w:pPr>
      <w:spacing w:line="240" w:lineRule="auto"/>
    </w:pPr>
    <w:rPr>
      <w:sz w:val="20"/>
      <w:szCs w:val="20"/>
    </w:rPr>
  </w:style>
  <w:style w:type="character" w:customStyle="1" w:styleId="CommentTextChar">
    <w:name w:val="Comment Text Char"/>
    <w:basedOn w:val="DefaultParagraphFont"/>
    <w:link w:val="CommentText"/>
    <w:uiPriority w:val="99"/>
    <w:semiHidden/>
    <w:rsid w:val="00663212"/>
    <w:rPr>
      <w:sz w:val="20"/>
      <w:szCs w:val="20"/>
    </w:rPr>
  </w:style>
  <w:style w:type="paragraph" w:styleId="CommentSubject">
    <w:name w:val="annotation subject"/>
    <w:basedOn w:val="CommentText"/>
    <w:next w:val="CommentText"/>
    <w:link w:val="CommentSubjectChar"/>
    <w:uiPriority w:val="99"/>
    <w:semiHidden/>
    <w:unhideWhenUsed/>
    <w:rsid w:val="00663212"/>
    <w:rPr>
      <w:b/>
      <w:bCs/>
    </w:rPr>
  </w:style>
  <w:style w:type="character" w:customStyle="1" w:styleId="CommentSubjectChar">
    <w:name w:val="Comment Subject Char"/>
    <w:basedOn w:val="CommentTextChar"/>
    <w:link w:val="CommentSubject"/>
    <w:uiPriority w:val="99"/>
    <w:semiHidden/>
    <w:rsid w:val="00663212"/>
    <w:rPr>
      <w:b/>
      <w:bCs/>
      <w:sz w:val="20"/>
      <w:szCs w:val="20"/>
    </w:rPr>
  </w:style>
  <w:style w:type="paragraph" w:styleId="BalloonText">
    <w:name w:val="Balloon Text"/>
    <w:basedOn w:val="Normal"/>
    <w:link w:val="BalloonTextChar"/>
    <w:uiPriority w:val="99"/>
    <w:semiHidden/>
    <w:unhideWhenUsed/>
    <w:rsid w:val="006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12"/>
    <w:rPr>
      <w:rFonts w:ascii="Tahoma" w:hAnsi="Tahoma" w:cs="Tahoma"/>
      <w:sz w:val="16"/>
      <w:szCs w:val="16"/>
    </w:rPr>
  </w:style>
  <w:style w:type="paragraph" w:styleId="ListParagraph">
    <w:name w:val="List Paragraph"/>
    <w:basedOn w:val="Normal"/>
    <w:uiPriority w:val="34"/>
    <w:qFormat/>
    <w:rsid w:val="00D3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949">
      <w:bodyDiv w:val="1"/>
      <w:marLeft w:val="0"/>
      <w:marRight w:val="0"/>
      <w:marTop w:val="0"/>
      <w:marBottom w:val="0"/>
      <w:divBdr>
        <w:top w:val="none" w:sz="0" w:space="0" w:color="auto"/>
        <w:left w:val="none" w:sz="0" w:space="0" w:color="auto"/>
        <w:bottom w:val="none" w:sz="0" w:space="0" w:color="auto"/>
        <w:right w:val="none" w:sz="0" w:space="0" w:color="auto"/>
      </w:divBdr>
    </w:div>
    <w:div w:id="96951831">
      <w:bodyDiv w:val="1"/>
      <w:marLeft w:val="0"/>
      <w:marRight w:val="0"/>
      <w:marTop w:val="0"/>
      <w:marBottom w:val="0"/>
      <w:divBdr>
        <w:top w:val="none" w:sz="0" w:space="0" w:color="auto"/>
        <w:left w:val="none" w:sz="0" w:space="0" w:color="auto"/>
        <w:bottom w:val="none" w:sz="0" w:space="0" w:color="auto"/>
        <w:right w:val="none" w:sz="0" w:space="0" w:color="auto"/>
      </w:divBdr>
    </w:div>
    <w:div w:id="105125050">
      <w:bodyDiv w:val="1"/>
      <w:marLeft w:val="0"/>
      <w:marRight w:val="0"/>
      <w:marTop w:val="0"/>
      <w:marBottom w:val="0"/>
      <w:divBdr>
        <w:top w:val="none" w:sz="0" w:space="0" w:color="auto"/>
        <w:left w:val="none" w:sz="0" w:space="0" w:color="auto"/>
        <w:bottom w:val="none" w:sz="0" w:space="0" w:color="auto"/>
        <w:right w:val="none" w:sz="0" w:space="0" w:color="auto"/>
      </w:divBdr>
    </w:div>
    <w:div w:id="111245176">
      <w:bodyDiv w:val="1"/>
      <w:marLeft w:val="0"/>
      <w:marRight w:val="0"/>
      <w:marTop w:val="0"/>
      <w:marBottom w:val="0"/>
      <w:divBdr>
        <w:top w:val="none" w:sz="0" w:space="0" w:color="auto"/>
        <w:left w:val="none" w:sz="0" w:space="0" w:color="auto"/>
        <w:bottom w:val="none" w:sz="0" w:space="0" w:color="auto"/>
        <w:right w:val="none" w:sz="0" w:space="0" w:color="auto"/>
      </w:divBdr>
    </w:div>
    <w:div w:id="128594325">
      <w:bodyDiv w:val="1"/>
      <w:marLeft w:val="0"/>
      <w:marRight w:val="0"/>
      <w:marTop w:val="0"/>
      <w:marBottom w:val="0"/>
      <w:divBdr>
        <w:top w:val="none" w:sz="0" w:space="0" w:color="auto"/>
        <w:left w:val="none" w:sz="0" w:space="0" w:color="auto"/>
        <w:bottom w:val="none" w:sz="0" w:space="0" w:color="auto"/>
        <w:right w:val="none" w:sz="0" w:space="0" w:color="auto"/>
      </w:divBdr>
    </w:div>
    <w:div w:id="253127265">
      <w:bodyDiv w:val="1"/>
      <w:marLeft w:val="0"/>
      <w:marRight w:val="0"/>
      <w:marTop w:val="0"/>
      <w:marBottom w:val="0"/>
      <w:divBdr>
        <w:top w:val="none" w:sz="0" w:space="0" w:color="auto"/>
        <w:left w:val="none" w:sz="0" w:space="0" w:color="auto"/>
        <w:bottom w:val="none" w:sz="0" w:space="0" w:color="auto"/>
        <w:right w:val="none" w:sz="0" w:space="0" w:color="auto"/>
      </w:divBdr>
    </w:div>
    <w:div w:id="258149718">
      <w:bodyDiv w:val="1"/>
      <w:marLeft w:val="0"/>
      <w:marRight w:val="0"/>
      <w:marTop w:val="0"/>
      <w:marBottom w:val="0"/>
      <w:divBdr>
        <w:top w:val="none" w:sz="0" w:space="0" w:color="auto"/>
        <w:left w:val="none" w:sz="0" w:space="0" w:color="auto"/>
        <w:bottom w:val="none" w:sz="0" w:space="0" w:color="auto"/>
        <w:right w:val="none" w:sz="0" w:space="0" w:color="auto"/>
      </w:divBdr>
    </w:div>
    <w:div w:id="434712001">
      <w:bodyDiv w:val="1"/>
      <w:marLeft w:val="0"/>
      <w:marRight w:val="0"/>
      <w:marTop w:val="0"/>
      <w:marBottom w:val="0"/>
      <w:divBdr>
        <w:top w:val="none" w:sz="0" w:space="0" w:color="auto"/>
        <w:left w:val="none" w:sz="0" w:space="0" w:color="auto"/>
        <w:bottom w:val="none" w:sz="0" w:space="0" w:color="auto"/>
        <w:right w:val="none" w:sz="0" w:space="0" w:color="auto"/>
      </w:divBdr>
    </w:div>
    <w:div w:id="436215989">
      <w:bodyDiv w:val="1"/>
      <w:marLeft w:val="0"/>
      <w:marRight w:val="0"/>
      <w:marTop w:val="0"/>
      <w:marBottom w:val="0"/>
      <w:divBdr>
        <w:top w:val="none" w:sz="0" w:space="0" w:color="auto"/>
        <w:left w:val="none" w:sz="0" w:space="0" w:color="auto"/>
        <w:bottom w:val="none" w:sz="0" w:space="0" w:color="auto"/>
        <w:right w:val="none" w:sz="0" w:space="0" w:color="auto"/>
      </w:divBdr>
    </w:div>
    <w:div w:id="455374600">
      <w:bodyDiv w:val="1"/>
      <w:marLeft w:val="0"/>
      <w:marRight w:val="0"/>
      <w:marTop w:val="0"/>
      <w:marBottom w:val="0"/>
      <w:divBdr>
        <w:top w:val="none" w:sz="0" w:space="0" w:color="auto"/>
        <w:left w:val="none" w:sz="0" w:space="0" w:color="auto"/>
        <w:bottom w:val="none" w:sz="0" w:space="0" w:color="auto"/>
        <w:right w:val="none" w:sz="0" w:space="0" w:color="auto"/>
      </w:divBdr>
    </w:div>
    <w:div w:id="475225544">
      <w:bodyDiv w:val="1"/>
      <w:marLeft w:val="0"/>
      <w:marRight w:val="0"/>
      <w:marTop w:val="0"/>
      <w:marBottom w:val="0"/>
      <w:divBdr>
        <w:top w:val="none" w:sz="0" w:space="0" w:color="auto"/>
        <w:left w:val="none" w:sz="0" w:space="0" w:color="auto"/>
        <w:bottom w:val="none" w:sz="0" w:space="0" w:color="auto"/>
        <w:right w:val="none" w:sz="0" w:space="0" w:color="auto"/>
      </w:divBdr>
    </w:div>
    <w:div w:id="509099083">
      <w:bodyDiv w:val="1"/>
      <w:marLeft w:val="0"/>
      <w:marRight w:val="0"/>
      <w:marTop w:val="0"/>
      <w:marBottom w:val="0"/>
      <w:divBdr>
        <w:top w:val="none" w:sz="0" w:space="0" w:color="auto"/>
        <w:left w:val="none" w:sz="0" w:space="0" w:color="auto"/>
        <w:bottom w:val="none" w:sz="0" w:space="0" w:color="auto"/>
        <w:right w:val="none" w:sz="0" w:space="0" w:color="auto"/>
      </w:divBdr>
    </w:div>
    <w:div w:id="638995536">
      <w:bodyDiv w:val="1"/>
      <w:marLeft w:val="0"/>
      <w:marRight w:val="0"/>
      <w:marTop w:val="0"/>
      <w:marBottom w:val="0"/>
      <w:divBdr>
        <w:top w:val="none" w:sz="0" w:space="0" w:color="auto"/>
        <w:left w:val="none" w:sz="0" w:space="0" w:color="auto"/>
        <w:bottom w:val="none" w:sz="0" w:space="0" w:color="auto"/>
        <w:right w:val="none" w:sz="0" w:space="0" w:color="auto"/>
      </w:divBdr>
    </w:div>
    <w:div w:id="652874760">
      <w:bodyDiv w:val="1"/>
      <w:marLeft w:val="0"/>
      <w:marRight w:val="0"/>
      <w:marTop w:val="0"/>
      <w:marBottom w:val="0"/>
      <w:divBdr>
        <w:top w:val="none" w:sz="0" w:space="0" w:color="auto"/>
        <w:left w:val="none" w:sz="0" w:space="0" w:color="auto"/>
        <w:bottom w:val="none" w:sz="0" w:space="0" w:color="auto"/>
        <w:right w:val="none" w:sz="0" w:space="0" w:color="auto"/>
      </w:divBdr>
    </w:div>
    <w:div w:id="759332602">
      <w:bodyDiv w:val="1"/>
      <w:marLeft w:val="0"/>
      <w:marRight w:val="0"/>
      <w:marTop w:val="0"/>
      <w:marBottom w:val="0"/>
      <w:divBdr>
        <w:top w:val="none" w:sz="0" w:space="0" w:color="auto"/>
        <w:left w:val="none" w:sz="0" w:space="0" w:color="auto"/>
        <w:bottom w:val="none" w:sz="0" w:space="0" w:color="auto"/>
        <w:right w:val="none" w:sz="0" w:space="0" w:color="auto"/>
      </w:divBdr>
    </w:div>
    <w:div w:id="783620527">
      <w:bodyDiv w:val="1"/>
      <w:marLeft w:val="0"/>
      <w:marRight w:val="0"/>
      <w:marTop w:val="0"/>
      <w:marBottom w:val="0"/>
      <w:divBdr>
        <w:top w:val="none" w:sz="0" w:space="0" w:color="auto"/>
        <w:left w:val="none" w:sz="0" w:space="0" w:color="auto"/>
        <w:bottom w:val="none" w:sz="0" w:space="0" w:color="auto"/>
        <w:right w:val="none" w:sz="0" w:space="0" w:color="auto"/>
      </w:divBdr>
    </w:div>
    <w:div w:id="802505576">
      <w:bodyDiv w:val="1"/>
      <w:marLeft w:val="0"/>
      <w:marRight w:val="0"/>
      <w:marTop w:val="0"/>
      <w:marBottom w:val="0"/>
      <w:divBdr>
        <w:top w:val="none" w:sz="0" w:space="0" w:color="auto"/>
        <w:left w:val="none" w:sz="0" w:space="0" w:color="auto"/>
        <w:bottom w:val="none" w:sz="0" w:space="0" w:color="auto"/>
        <w:right w:val="none" w:sz="0" w:space="0" w:color="auto"/>
      </w:divBdr>
    </w:div>
    <w:div w:id="837384963">
      <w:bodyDiv w:val="1"/>
      <w:marLeft w:val="0"/>
      <w:marRight w:val="0"/>
      <w:marTop w:val="0"/>
      <w:marBottom w:val="0"/>
      <w:divBdr>
        <w:top w:val="none" w:sz="0" w:space="0" w:color="auto"/>
        <w:left w:val="none" w:sz="0" w:space="0" w:color="auto"/>
        <w:bottom w:val="none" w:sz="0" w:space="0" w:color="auto"/>
        <w:right w:val="none" w:sz="0" w:space="0" w:color="auto"/>
      </w:divBdr>
    </w:div>
    <w:div w:id="880746688">
      <w:bodyDiv w:val="1"/>
      <w:marLeft w:val="0"/>
      <w:marRight w:val="0"/>
      <w:marTop w:val="0"/>
      <w:marBottom w:val="0"/>
      <w:divBdr>
        <w:top w:val="none" w:sz="0" w:space="0" w:color="auto"/>
        <w:left w:val="none" w:sz="0" w:space="0" w:color="auto"/>
        <w:bottom w:val="none" w:sz="0" w:space="0" w:color="auto"/>
        <w:right w:val="none" w:sz="0" w:space="0" w:color="auto"/>
      </w:divBdr>
    </w:div>
    <w:div w:id="958341294">
      <w:bodyDiv w:val="1"/>
      <w:marLeft w:val="0"/>
      <w:marRight w:val="0"/>
      <w:marTop w:val="0"/>
      <w:marBottom w:val="0"/>
      <w:divBdr>
        <w:top w:val="none" w:sz="0" w:space="0" w:color="auto"/>
        <w:left w:val="none" w:sz="0" w:space="0" w:color="auto"/>
        <w:bottom w:val="none" w:sz="0" w:space="0" w:color="auto"/>
        <w:right w:val="none" w:sz="0" w:space="0" w:color="auto"/>
      </w:divBdr>
    </w:div>
    <w:div w:id="1093166266">
      <w:bodyDiv w:val="1"/>
      <w:marLeft w:val="0"/>
      <w:marRight w:val="0"/>
      <w:marTop w:val="0"/>
      <w:marBottom w:val="0"/>
      <w:divBdr>
        <w:top w:val="none" w:sz="0" w:space="0" w:color="auto"/>
        <w:left w:val="none" w:sz="0" w:space="0" w:color="auto"/>
        <w:bottom w:val="none" w:sz="0" w:space="0" w:color="auto"/>
        <w:right w:val="none" w:sz="0" w:space="0" w:color="auto"/>
      </w:divBdr>
    </w:div>
    <w:div w:id="1344437360">
      <w:bodyDiv w:val="1"/>
      <w:marLeft w:val="0"/>
      <w:marRight w:val="0"/>
      <w:marTop w:val="0"/>
      <w:marBottom w:val="0"/>
      <w:divBdr>
        <w:top w:val="none" w:sz="0" w:space="0" w:color="auto"/>
        <w:left w:val="none" w:sz="0" w:space="0" w:color="auto"/>
        <w:bottom w:val="none" w:sz="0" w:space="0" w:color="auto"/>
        <w:right w:val="none" w:sz="0" w:space="0" w:color="auto"/>
      </w:divBdr>
    </w:div>
    <w:div w:id="1902864181">
      <w:bodyDiv w:val="1"/>
      <w:marLeft w:val="0"/>
      <w:marRight w:val="0"/>
      <w:marTop w:val="0"/>
      <w:marBottom w:val="0"/>
      <w:divBdr>
        <w:top w:val="none" w:sz="0" w:space="0" w:color="auto"/>
        <w:left w:val="none" w:sz="0" w:space="0" w:color="auto"/>
        <w:bottom w:val="none" w:sz="0" w:space="0" w:color="auto"/>
        <w:right w:val="none" w:sz="0" w:space="0" w:color="auto"/>
      </w:divBdr>
    </w:div>
    <w:div w:id="1904830768">
      <w:bodyDiv w:val="1"/>
      <w:marLeft w:val="0"/>
      <w:marRight w:val="0"/>
      <w:marTop w:val="0"/>
      <w:marBottom w:val="0"/>
      <w:divBdr>
        <w:top w:val="none" w:sz="0" w:space="0" w:color="auto"/>
        <w:left w:val="none" w:sz="0" w:space="0" w:color="auto"/>
        <w:bottom w:val="none" w:sz="0" w:space="0" w:color="auto"/>
        <w:right w:val="none" w:sz="0" w:space="0" w:color="auto"/>
      </w:divBdr>
    </w:div>
    <w:div w:id="1945109700">
      <w:bodyDiv w:val="1"/>
      <w:marLeft w:val="0"/>
      <w:marRight w:val="0"/>
      <w:marTop w:val="0"/>
      <w:marBottom w:val="0"/>
      <w:divBdr>
        <w:top w:val="none" w:sz="0" w:space="0" w:color="auto"/>
        <w:left w:val="none" w:sz="0" w:space="0" w:color="auto"/>
        <w:bottom w:val="none" w:sz="0" w:space="0" w:color="auto"/>
        <w:right w:val="none" w:sz="0" w:space="0" w:color="auto"/>
      </w:divBdr>
    </w:div>
    <w:div w:id="1973973170">
      <w:bodyDiv w:val="1"/>
      <w:marLeft w:val="0"/>
      <w:marRight w:val="0"/>
      <w:marTop w:val="0"/>
      <w:marBottom w:val="0"/>
      <w:divBdr>
        <w:top w:val="none" w:sz="0" w:space="0" w:color="auto"/>
        <w:left w:val="none" w:sz="0" w:space="0" w:color="auto"/>
        <w:bottom w:val="none" w:sz="0" w:space="0" w:color="auto"/>
        <w:right w:val="none" w:sz="0" w:space="0" w:color="auto"/>
      </w:divBdr>
    </w:div>
    <w:div w:id="21010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Abazajian, Katya</dc:creator>
  <cp:lastModifiedBy>Woluchem, Maia</cp:lastModifiedBy>
  <cp:revision>3</cp:revision>
  <dcterms:created xsi:type="dcterms:W3CDTF">2015-10-13T21:15:00Z</dcterms:created>
  <dcterms:modified xsi:type="dcterms:W3CDTF">2015-10-14T13:24:00Z</dcterms:modified>
</cp:coreProperties>
</file>