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45" w:rsidRPr="00D65DE2" w:rsidRDefault="00D65DE2" w:rsidP="00D65DE2">
      <w:pPr>
        <w:pStyle w:val="Heading1"/>
        <w:rPr>
          <w:rFonts w:asciiTheme="minorHAnsi" w:hAnsiTheme="minorHAnsi"/>
        </w:rPr>
      </w:pPr>
      <w:bookmarkStart w:id="0" w:name="_GoBack"/>
      <w:bookmarkEnd w:id="0"/>
      <w:r w:rsidRPr="00D65DE2">
        <w:t>Logic Model</w:t>
      </w:r>
    </w:p>
    <w:p w:rsidR="00B10845" w:rsidRPr="00DB67AB" w:rsidRDefault="00B10845" w:rsidP="00B10845">
      <w:pPr>
        <w:spacing w:line="240" w:lineRule="auto"/>
        <w:contextualSpacing/>
        <w:rPr>
          <w:rFonts w:cs="Arial"/>
          <w:sz w:val="24"/>
        </w:rPr>
      </w:pPr>
    </w:p>
    <w:p w:rsidR="00B10845" w:rsidRDefault="00B10845" w:rsidP="00B10845">
      <w:pPr>
        <w:spacing w:line="240" w:lineRule="auto"/>
        <w:contextualSpacing/>
        <w:rPr>
          <w:rFonts w:cs="Arial"/>
          <w:sz w:val="24"/>
        </w:rPr>
      </w:pPr>
      <w:r w:rsidRPr="00D65DE2">
        <w:rPr>
          <w:rStyle w:val="Heading2Char"/>
        </w:rPr>
        <w:t>Why use a logic model</w:t>
      </w:r>
      <w:r w:rsidR="00D65DE2">
        <w:rPr>
          <w:rFonts w:cs="Arial"/>
          <w:sz w:val="24"/>
        </w:rPr>
        <w:br/>
        <w:t xml:space="preserve">Logic models </w:t>
      </w:r>
      <w:r w:rsidRPr="00DB67AB">
        <w:rPr>
          <w:rFonts w:cs="Arial"/>
          <w:sz w:val="24"/>
        </w:rPr>
        <w:t>facilitate</w:t>
      </w:r>
      <w:r w:rsidR="00D65DE2">
        <w:rPr>
          <w:rFonts w:cs="Arial"/>
          <w:sz w:val="24"/>
        </w:rPr>
        <w:t>s</w:t>
      </w:r>
      <w:r w:rsidRPr="00DB67AB">
        <w:rPr>
          <w:rFonts w:cs="Arial"/>
          <w:sz w:val="24"/>
        </w:rPr>
        <w:t xml:space="preserve"> program planning, implementation, and eva</w:t>
      </w:r>
      <w:r w:rsidR="00D65DE2">
        <w:rPr>
          <w:rFonts w:cs="Arial"/>
          <w:sz w:val="24"/>
        </w:rPr>
        <w:t xml:space="preserve">luation. Logic models offer a </w:t>
      </w:r>
      <w:r w:rsidRPr="00DB67AB">
        <w:rPr>
          <w:rFonts w:cs="Arial"/>
          <w:sz w:val="24"/>
        </w:rPr>
        <w:t>documentation of activities, outputs, and outcomes which allows for effective programming and sharing knowledge about what works – and why.</w:t>
      </w:r>
    </w:p>
    <w:p w:rsidR="00B10845" w:rsidRPr="00D65DE2" w:rsidRDefault="00D65DE2" w:rsidP="00D65DE2">
      <w:pPr>
        <w:pStyle w:val="Heading2"/>
        <w:rPr>
          <w:rFonts w:asciiTheme="minorHAnsi" w:hAnsiTheme="minorHAnsi"/>
        </w:rPr>
      </w:pPr>
      <w:r>
        <w:br/>
        <w:t>Logic Model Definitions</w:t>
      </w:r>
    </w:p>
    <w:p w:rsidR="00D35812" w:rsidRDefault="00B10845" w:rsidP="00B10845">
      <w:pPr>
        <w:spacing w:line="240" w:lineRule="auto"/>
        <w:contextualSpacing/>
        <w:rPr>
          <w:rFonts w:cs="Arial"/>
          <w:sz w:val="24"/>
        </w:rPr>
      </w:pPr>
      <w:r w:rsidRPr="001E3553">
        <w:rPr>
          <w:rStyle w:val="Heading3Char"/>
          <w:i/>
        </w:rPr>
        <w:t>Planned work or Program Implementation</w:t>
      </w:r>
      <w:r w:rsidRPr="00DB67AB">
        <w:rPr>
          <w:rFonts w:cs="Arial"/>
          <w:sz w:val="24"/>
        </w:rPr>
        <w:br/>
      </w:r>
      <w:r w:rsidRPr="00D65DE2">
        <w:rPr>
          <w:b/>
          <w:sz w:val="24"/>
        </w:rPr>
        <w:t>Resources:</w:t>
      </w:r>
      <w:r w:rsidRPr="00D65DE2">
        <w:rPr>
          <w:sz w:val="24"/>
        </w:rPr>
        <w:t xml:space="preserve"> human, financial, organizational community resources (“Inputs”</w:t>
      </w:r>
      <w:proofErr w:type="gramStart"/>
      <w:r w:rsidRPr="00D65DE2">
        <w:rPr>
          <w:sz w:val="24"/>
        </w:rPr>
        <w:t>)</w:t>
      </w:r>
      <w:proofErr w:type="gramEnd"/>
      <w:r w:rsidRPr="00D65DE2">
        <w:rPr>
          <w:sz w:val="24"/>
        </w:rPr>
        <w:br/>
      </w:r>
      <w:r w:rsidRPr="00D65DE2">
        <w:rPr>
          <w:b/>
          <w:sz w:val="24"/>
        </w:rPr>
        <w:t>Program Activities:</w:t>
      </w:r>
      <w:r w:rsidRPr="00D65DE2">
        <w:rPr>
          <w:sz w:val="24"/>
        </w:rPr>
        <w:t xml:space="preserve"> process or actions taken by</w:t>
      </w:r>
      <w:r w:rsidR="00177996">
        <w:rPr>
          <w:sz w:val="24"/>
        </w:rPr>
        <w:t xml:space="preserve"> organization</w:t>
      </w:r>
      <w:r w:rsidRPr="00D65DE2">
        <w:rPr>
          <w:sz w:val="24"/>
        </w:rPr>
        <w:t xml:space="preserve"> to accomplish program objectives, achieve outputs, and move towards outcomes. These can be processes, tools, events, technology, and actions of the program.</w:t>
      </w:r>
      <w:r w:rsidRPr="00DB67AB">
        <w:rPr>
          <w:rFonts w:cs="Arial"/>
          <w:sz w:val="24"/>
        </w:rPr>
        <w:br/>
      </w:r>
      <w:r w:rsidRPr="00DB67AB">
        <w:rPr>
          <w:rFonts w:cs="Arial"/>
          <w:sz w:val="24"/>
        </w:rPr>
        <w:br/>
      </w:r>
      <w:r w:rsidRPr="001E3553">
        <w:rPr>
          <w:rStyle w:val="Heading3Char"/>
          <w:i/>
        </w:rPr>
        <w:t>Intended Program Results</w:t>
      </w:r>
      <w:proofErr w:type="gramStart"/>
      <w:r w:rsidRPr="001E3553">
        <w:rPr>
          <w:rStyle w:val="Heading3Char"/>
          <w:i/>
        </w:rPr>
        <w:t>:</w:t>
      </w:r>
      <w:proofErr w:type="gramEnd"/>
      <w:r w:rsidRPr="00DB67AB">
        <w:rPr>
          <w:rFonts w:cs="Arial"/>
          <w:sz w:val="24"/>
        </w:rPr>
        <w:br/>
      </w:r>
      <w:r w:rsidRPr="00DB67AB">
        <w:rPr>
          <w:rFonts w:cs="Arial"/>
          <w:b/>
          <w:sz w:val="24"/>
        </w:rPr>
        <w:t>Outputs:</w:t>
      </w:r>
      <w:r w:rsidRPr="00DB67AB">
        <w:rPr>
          <w:rFonts w:cs="Arial"/>
          <w:sz w:val="24"/>
        </w:rPr>
        <w:t xml:space="preserve"> direct products of program activities and includes types, levels, and targets of services delivered by the program</w:t>
      </w:r>
    </w:p>
    <w:p w:rsidR="00D35812" w:rsidRDefault="00B10845" w:rsidP="00B10845">
      <w:pPr>
        <w:spacing w:line="240" w:lineRule="auto"/>
        <w:contextualSpacing/>
        <w:rPr>
          <w:rFonts w:cs="Arial"/>
          <w:sz w:val="24"/>
        </w:rPr>
      </w:pPr>
      <w:r w:rsidRPr="00DB67AB">
        <w:rPr>
          <w:rFonts w:cs="Arial"/>
          <w:sz w:val="24"/>
        </w:rPr>
        <w:br/>
      </w:r>
      <w:r w:rsidRPr="00DB67AB">
        <w:rPr>
          <w:rFonts w:cs="Arial"/>
          <w:b/>
          <w:sz w:val="24"/>
        </w:rPr>
        <w:t>Outcomes:</w:t>
      </w:r>
      <w:r w:rsidRPr="00DB67A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specific, observable, and measurable changes that serve as steps towards impact for a population, community, country, or other category of beneficiary. </w:t>
      </w:r>
      <w:r w:rsidRPr="00DB67AB">
        <w:rPr>
          <w:rFonts w:cs="Arial"/>
          <w:sz w:val="24"/>
        </w:rPr>
        <w:t>(Short term</w:t>
      </w:r>
      <w:r>
        <w:rPr>
          <w:rFonts w:cs="Arial"/>
          <w:sz w:val="24"/>
        </w:rPr>
        <w:t xml:space="preserve"> outcomes: </w:t>
      </w:r>
      <w:r w:rsidRPr="00DB67AB">
        <w:rPr>
          <w:rFonts w:cs="Arial"/>
          <w:sz w:val="24"/>
        </w:rPr>
        <w:t>1-3 years, and long term</w:t>
      </w:r>
      <w:r w:rsidR="00D35812">
        <w:rPr>
          <w:rFonts w:cs="Arial"/>
          <w:sz w:val="24"/>
        </w:rPr>
        <w:t xml:space="preserve"> outcomes</w:t>
      </w:r>
      <w:r>
        <w:rPr>
          <w:rFonts w:cs="Arial"/>
          <w:sz w:val="24"/>
        </w:rPr>
        <w:t>: 4-6 years)</w:t>
      </w:r>
    </w:p>
    <w:p w:rsidR="00B10845" w:rsidRPr="00DB67AB" w:rsidRDefault="00B10845" w:rsidP="00B10845">
      <w:pPr>
        <w:spacing w:line="240" w:lineRule="auto"/>
        <w:contextualSpacing/>
        <w:rPr>
          <w:rFonts w:cs="Arial"/>
          <w:sz w:val="24"/>
        </w:rPr>
      </w:pPr>
      <w:r w:rsidRPr="00DB67AB">
        <w:rPr>
          <w:rFonts w:cs="Arial"/>
          <w:sz w:val="24"/>
        </w:rPr>
        <w:br/>
      </w:r>
      <w:r w:rsidRPr="00DB67AB">
        <w:rPr>
          <w:rFonts w:cs="Arial"/>
          <w:b/>
          <w:sz w:val="24"/>
        </w:rPr>
        <w:t>Impact:</w:t>
      </w:r>
      <w:r w:rsidRPr="00DB67AB">
        <w:rPr>
          <w:rFonts w:cs="Arial"/>
          <w:sz w:val="24"/>
        </w:rPr>
        <w:t xml:space="preserve"> fundamental intended or </w:t>
      </w:r>
      <w:r w:rsidR="00D35812">
        <w:rPr>
          <w:rFonts w:cs="Arial"/>
          <w:sz w:val="24"/>
        </w:rPr>
        <w:t>unintended</w:t>
      </w:r>
      <w:r w:rsidRPr="00DB67AB">
        <w:rPr>
          <w:rFonts w:cs="Arial"/>
          <w:sz w:val="24"/>
        </w:rPr>
        <w:t xml:space="preserve"> change occurring in organiza</w:t>
      </w:r>
      <w:r w:rsidR="001E3553">
        <w:rPr>
          <w:rFonts w:cs="Arial"/>
          <w:sz w:val="24"/>
        </w:rPr>
        <w:t>tions</w:t>
      </w:r>
      <w:r w:rsidRPr="00DB67AB">
        <w:rPr>
          <w:rFonts w:cs="Arial"/>
          <w:sz w:val="24"/>
        </w:rPr>
        <w:t>,</w:t>
      </w:r>
      <w:r w:rsidR="001E3553">
        <w:rPr>
          <w:rFonts w:cs="Arial"/>
          <w:sz w:val="24"/>
        </w:rPr>
        <w:t xml:space="preserve"> </w:t>
      </w:r>
      <w:r w:rsidRPr="00DB67AB">
        <w:rPr>
          <w:rFonts w:cs="Arial"/>
          <w:sz w:val="24"/>
        </w:rPr>
        <w:t>communities, or systems as a</w:t>
      </w:r>
      <w:r>
        <w:rPr>
          <w:rFonts w:cs="Arial"/>
          <w:sz w:val="24"/>
        </w:rPr>
        <w:t xml:space="preserve"> result of the program activiti</w:t>
      </w:r>
      <w:r w:rsidRPr="00DB67AB">
        <w:rPr>
          <w:rFonts w:cs="Arial"/>
          <w:sz w:val="24"/>
        </w:rPr>
        <w:t>es (within 7-10 years)</w:t>
      </w:r>
    </w:p>
    <w:p w:rsidR="00B10845" w:rsidRDefault="00B10845" w:rsidP="00B10845">
      <w:pPr>
        <w:spacing w:line="240" w:lineRule="auto"/>
        <w:contextualSpacing/>
        <w:rPr>
          <w:rFonts w:cs="Arial"/>
          <w:sz w:val="24"/>
        </w:rPr>
      </w:pPr>
    </w:p>
    <w:p w:rsidR="00B10845" w:rsidRDefault="00B10845" w:rsidP="00B10845">
      <w:pPr>
        <w:spacing w:line="240" w:lineRule="auto"/>
        <w:contextualSpacing/>
        <w:rPr>
          <w:rFonts w:cs="Arial"/>
          <w:sz w:val="24"/>
        </w:rPr>
      </w:pPr>
      <w:r w:rsidRPr="00DB67AB">
        <w:rPr>
          <w:rFonts w:cs="Arial"/>
          <w:b/>
          <w:sz w:val="24"/>
        </w:rPr>
        <w:t>Measurement tool:</w:t>
      </w:r>
      <w:r>
        <w:rPr>
          <w:rFonts w:cs="Arial"/>
          <w:sz w:val="24"/>
        </w:rPr>
        <w:t xml:space="preserve"> instruments or methods to aid in evaluating activities and change in clients or subjects.</w:t>
      </w:r>
    </w:p>
    <w:p w:rsidR="00B10845" w:rsidRPr="00DB67AB" w:rsidRDefault="00B10845" w:rsidP="00B10845">
      <w:pPr>
        <w:spacing w:line="240" w:lineRule="auto"/>
        <w:contextualSpacing/>
        <w:rPr>
          <w:rFonts w:cs="Arial"/>
          <w:sz w:val="24"/>
        </w:rPr>
      </w:pPr>
    </w:p>
    <w:p w:rsidR="002621E1" w:rsidRDefault="002621E1" w:rsidP="00B10845">
      <w:pPr>
        <w:spacing w:line="240" w:lineRule="auto"/>
        <w:contextualSpacing/>
        <w:rPr>
          <w:rFonts w:cs="Arial"/>
          <w:sz w:val="24"/>
        </w:rPr>
      </w:pPr>
    </w:p>
    <w:p w:rsidR="00B10845" w:rsidRPr="00DB67AB" w:rsidRDefault="002621E1" w:rsidP="00B1084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R</w:t>
      </w:r>
      <w:r w:rsidR="00B10845" w:rsidRPr="00DB67AB">
        <w:rPr>
          <w:rFonts w:cs="Arial"/>
          <w:sz w:val="24"/>
        </w:rPr>
        <w:t xml:space="preserve">eading a logic model </w:t>
      </w:r>
      <w:r>
        <w:rPr>
          <w:rFonts w:cs="Arial"/>
          <w:sz w:val="24"/>
        </w:rPr>
        <w:t>goes</w:t>
      </w:r>
      <w:r w:rsidR="00B10845" w:rsidRPr="00DB67AB">
        <w:rPr>
          <w:rFonts w:cs="Arial"/>
          <w:sz w:val="24"/>
        </w:rPr>
        <w:t xml:space="preserve"> from left to right, and follows the chain of reasoning of </w:t>
      </w:r>
      <w:r w:rsidR="00B10845" w:rsidRPr="002621E1">
        <w:rPr>
          <w:rFonts w:cs="Arial"/>
          <w:i/>
          <w:sz w:val="24"/>
        </w:rPr>
        <w:t>“if… then…”</w:t>
      </w:r>
      <w:r w:rsidR="00B10845" w:rsidRPr="00DB67AB">
        <w:rPr>
          <w:rFonts w:cs="Arial"/>
          <w:sz w:val="24"/>
        </w:rPr>
        <w:t xml:space="preserve"> statements.</w:t>
      </w:r>
    </w:p>
    <w:p w:rsidR="008602B6" w:rsidRDefault="008602B6">
      <w:pPr>
        <w:rPr>
          <w:rFonts w:ascii="Arial" w:hAnsi="Arial" w:cs="Arial"/>
        </w:rPr>
      </w:pPr>
    </w:p>
    <w:p w:rsidR="00B10845" w:rsidRDefault="00B10845">
      <w:pPr>
        <w:rPr>
          <w:rFonts w:ascii="Arial" w:hAnsi="Arial" w:cs="Arial"/>
        </w:rPr>
      </w:pPr>
    </w:p>
    <w:p w:rsidR="00B10845" w:rsidRDefault="00B10845">
      <w:pPr>
        <w:rPr>
          <w:rFonts w:ascii="Arial" w:hAnsi="Arial" w:cs="Arial"/>
        </w:rPr>
      </w:pPr>
    </w:p>
    <w:p w:rsidR="00D65DE2" w:rsidRDefault="00D65DE2" w:rsidP="00B10845">
      <w:pPr>
        <w:rPr>
          <w:rFonts w:ascii="Arial" w:hAnsi="Arial" w:cs="Arial"/>
        </w:rPr>
      </w:pPr>
    </w:p>
    <w:p w:rsidR="00B10845" w:rsidRDefault="00B10845" w:rsidP="00B10845">
      <w:pPr>
        <w:rPr>
          <w:rFonts w:cs="Arial"/>
          <w:sz w:val="24"/>
        </w:rPr>
      </w:pPr>
      <w:r w:rsidRPr="00AF5186">
        <w:rPr>
          <w:rStyle w:val="Heading1Char"/>
        </w:rPr>
        <w:lastRenderedPageBreak/>
        <w:t>Logic Model</w:t>
      </w:r>
      <w:r w:rsidR="00D65DE2" w:rsidRPr="00AF5186">
        <w:rPr>
          <w:rStyle w:val="Heading1Char"/>
        </w:rPr>
        <w:t xml:space="preserve"> Exercise</w:t>
      </w:r>
      <w:r w:rsidRPr="00DB67AB">
        <w:rPr>
          <w:rFonts w:cs="Arial"/>
          <w:sz w:val="24"/>
        </w:rPr>
        <w:br/>
      </w:r>
      <w:r w:rsidRPr="00DB67AB">
        <w:rPr>
          <w:rFonts w:cs="Arial"/>
          <w:sz w:val="24"/>
        </w:rPr>
        <w:br/>
      </w:r>
      <w:proofErr w:type="gramStart"/>
      <w:r w:rsidRPr="00DB67AB">
        <w:rPr>
          <w:rFonts w:cs="Arial"/>
          <w:sz w:val="24"/>
        </w:rPr>
        <w:t>Let’s</w:t>
      </w:r>
      <w:proofErr w:type="gramEnd"/>
      <w:r w:rsidRPr="00DB67AB">
        <w:rPr>
          <w:rFonts w:cs="Arial"/>
          <w:sz w:val="24"/>
        </w:rPr>
        <w:t xml:space="preserve"> gather information on Habitat for Humanity of Kent County’s activities</w:t>
      </w:r>
      <w:r w:rsidR="00AF5186">
        <w:rPr>
          <w:rFonts w:cs="Arial"/>
          <w:sz w:val="24"/>
        </w:rPr>
        <w:t xml:space="preserve"> and learn how these activities</w:t>
      </w:r>
      <w:r w:rsidRPr="00DB67AB">
        <w:rPr>
          <w:rFonts w:cs="Arial"/>
          <w:sz w:val="24"/>
        </w:rPr>
        <w:t xml:space="preserve"> lead to certain outputs and outcomes – and what measurement tools to use to track and measure these outputs and outcomes.</w:t>
      </w:r>
    </w:p>
    <w:p w:rsidR="00B10845" w:rsidRDefault="00B10845" w:rsidP="00AF5186">
      <w:pPr>
        <w:pStyle w:val="Heading3"/>
      </w:pPr>
      <w:r>
        <w:t>What is the name of your program you wish to evaluate?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B10845" w:rsidTr="00D65DE2">
        <w:trPr>
          <w:trHeight w:val="601"/>
        </w:trPr>
        <w:tc>
          <w:tcPr>
            <w:tcW w:w="9499" w:type="dxa"/>
          </w:tcPr>
          <w:p w:rsidR="00B10845" w:rsidRDefault="00B10845" w:rsidP="005D6091">
            <w:pPr>
              <w:rPr>
                <w:rFonts w:cs="Arial"/>
                <w:sz w:val="24"/>
              </w:rPr>
            </w:pPr>
          </w:p>
          <w:p w:rsidR="00B10845" w:rsidRDefault="00901090" w:rsidP="005D609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Plaza Roosevelt Development</w:t>
            </w:r>
          </w:p>
          <w:p w:rsidR="00AF5186" w:rsidRDefault="00AF5186" w:rsidP="005D6091">
            <w:pPr>
              <w:rPr>
                <w:rFonts w:cs="Arial"/>
                <w:sz w:val="24"/>
              </w:rPr>
            </w:pPr>
          </w:p>
        </w:tc>
      </w:tr>
    </w:tbl>
    <w:p w:rsidR="00AF5186" w:rsidRDefault="00AF5186" w:rsidP="00B10845">
      <w:pPr>
        <w:rPr>
          <w:rFonts w:cs="Arial"/>
          <w:sz w:val="24"/>
        </w:rPr>
      </w:pPr>
    </w:p>
    <w:p w:rsidR="00B10845" w:rsidRDefault="00901090" w:rsidP="00AF5186">
      <w:pPr>
        <w:pStyle w:val="Heading3"/>
      </w:pPr>
      <w:r>
        <w:t>In your own words, w</w:t>
      </w:r>
      <w:r w:rsidR="00B10845">
        <w:t xml:space="preserve">hat is the purpose of </w:t>
      </w:r>
      <w:r>
        <w:t>the Plaza Roosevelt Development</w:t>
      </w:r>
      <w:r w:rsidR="00B10845">
        <w:t>?</w:t>
      </w: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9537"/>
      </w:tblGrid>
      <w:tr w:rsidR="00B10845" w:rsidTr="00D65DE2">
        <w:trPr>
          <w:trHeight w:val="1241"/>
        </w:trPr>
        <w:tc>
          <w:tcPr>
            <w:tcW w:w="9537" w:type="dxa"/>
          </w:tcPr>
          <w:p w:rsidR="00B10845" w:rsidRDefault="00B10845" w:rsidP="005D6091">
            <w:pPr>
              <w:rPr>
                <w:rFonts w:cs="Arial"/>
                <w:sz w:val="24"/>
              </w:rPr>
            </w:pPr>
          </w:p>
        </w:tc>
      </w:tr>
    </w:tbl>
    <w:p w:rsidR="00B10845" w:rsidRDefault="00B10845" w:rsidP="00B10845">
      <w:pPr>
        <w:rPr>
          <w:rFonts w:cs="Arial"/>
          <w:sz w:val="24"/>
        </w:rPr>
      </w:pPr>
    </w:p>
    <w:p w:rsidR="00AF5186" w:rsidRDefault="00AF5186" w:rsidP="00AF5186">
      <w:pPr>
        <w:pStyle w:val="Heading3"/>
      </w:pPr>
      <w:r>
        <w:t xml:space="preserve">On the following page </w:t>
      </w:r>
      <w:r w:rsidR="004A00D1">
        <w:t>there is a</w:t>
      </w:r>
      <w:r w:rsidR="00B10845">
        <w:t xml:space="preserve"> </w:t>
      </w:r>
      <w:r w:rsidR="00B10845" w:rsidRPr="00CC4F08">
        <w:rPr>
          <w:b/>
        </w:rPr>
        <w:t>Logic Model Template</w:t>
      </w:r>
      <w:r>
        <w:rPr>
          <w:b/>
        </w:rPr>
        <w:t xml:space="preserve"> </w:t>
      </w:r>
      <w:r w:rsidRPr="00AF5186">
        <w:t xml:space="preserve">to </w:t>
      </w:r>
      <w:r w:rsidR="00413245">
        <w:t>complete.</w:t>
      </w:r>
    </w:p>
    <w:p w:rsidR="004A00D1" w:rsidRDefault="004A00D1" w:rsidP="004A00D1">
      <w:pPr>
        <w:pStyle w:val="NoSpacing"/>
        <w:rPr>
          <w:b/>
          <w:u w:val="single"/>
        </w:rPr>
      </w:pPr>
    </w:p>
    <w:p w:rsidR="00B10845" w:rsidRPr="004A00D1" w:rsidRDefault="00AF5186" w:rsidP="004A00D1">
      <w:pPr>
        <w:rPr>
          <w:sz w:val="24"/>
        </w:rPr>
      </w:pPr>
      <w:r w:rsidRPr="004A00D1">
        <w:rPr>
          <w:b/>
          <w:sz w:val="24"/>
          <w:u w:val="single"/>
        </w:rPr>
        <w:t>Instructions:</w:t>
      </w:r>
      <w:r w:rsidR="00B10845" w:rsidRPr="004A00D1">
        <w:rPr>
          <w:sz w:val="24"/>
        </w:rPr>
        <w:t xml:space="preserve"> </w:t>
      </w:r>
      <w:r w:rsidR="00413245">
        <w:rPr>
          <w:sz w:val="24"/>
        </w:rPr>
        <w:t>the Logic Model Template</w:t>
      </w:r>
      <w:r w:rsidR="00B10845" w:rsidRPr="004A00D1">
        <w:rPr>
          <w:sz w:val="24"/>
        </w:rPr>
        <w:t xml:space="preserve"> must include </w:t>
      </w:r>
      <w:r w:rsidR="00B10845" w:rsidRPr="004A00D1">
        <w:rPr>
          <w:b/>
          <w:i/>
          <w:sz w:val="24"/>
        </w:rPr>
        <w:t>only one</w:t>
      </w:r>
      <w:r w:rsidR="00B10845" w:rsidRPr="004A00D1">
        <w:rPr>
          <w:sz w:val="24"/>
        </w:rPr>
        <w:t xml:space="preserve"> program activity, the intended output for that activity, the intended outcome of that activity, and the intended overall impact</w:t>
      </w:r>
      <w:r w:rsidRPr="004A00D1">
        <w:rPr>
          <w:sz w:val="24"/>
        </w:rPr>
        <w:t xml:space="preserve"> to which that activity contributes.</w:t>
      </w:r>
      <w:r w:rsidR="00B10845" w:rsidRPr="004A00D1">
        <w:rPr>
          <w:sz w:val="24"/>
        </w:rPr>
        <w:t xml:space="preserve"> Each template must </w:t>
      </w:r>
      <w:r w:rsidRPr="004A00D1">
        <w:rPr>
          <w:sz w:val="24"/>
        </w:rPr>
        <w:t xml:space="preserve">also </w:t>
      </w:r>
      <w:r w:rsidR="00B10845" w:rsidRPr="004A00D1">
        <w:rPr>
          <w:sz w:val="24"/>
        </w:rPr>
        <w:t>include a measurement tool.</w:t>
      </w:r>
    </w:p>
    <w:p w:rsidR="00B10845" w:rsidRDefault="00B10845">
      <w:pPr>
        <w:rPr>
          <w:rFonts w:ascii="Arial" w:hAnsi="Arial" w:cs="Arial"/>
        </w:rPr>
      </w:pPr>
    </w:p>
    <w:p w:rsidR="00B10845" w:rsidRDefault="00B10845">
      <w:pPr>
        <w:rPr>
          <w:rFonts w:ascii="Arial" w:hAnsi="Arial" w:cs="Arial"/>
        </w:rPr>
      </w:pPr>
    </w:p>
    <w:p w:rsidR="00B10845" w:rsidRDefault="00B10845">
      <w:pPr>
        <w:rPr>
          <w:rFonts w:ascii="Arial" w:hAnsi="Arial" w:cs="Arial"/>
        </w:rPr>
      </w:pPr>
    </w:p>
    <w:p w:rsidR="00B10845" w:rsidRDefault="00B10845">
      <w:pPr>
        <w:rPr>
          <w:rFonts w:ascii="Arial" w:hAnsi="Arial" w:cs="Arial"/>
        </w:rPr>
      </w:pPr>
    </w:p>
    <w:p w:rsidR="00B10845" w:rsidRDefault="00B10845">
      <w:pPr>
        <w:rPr>
          <w:rFonts w:ascii="Arial" w:hAnsi="Arial" w:cs="Arial"/>
        </w:rPr>
      </w:pPr>
    </w:p>
    <w:p w:rsidR="00B10845" w:rsidRDefault="00B10845">
      <w:pPr>
        <w:rPr>
          <w:rFonts w:ascii="Arial" w:hAnsi="Arial" w:cs="Arial"/>
        </w:rPr>
      </w:pPr>
    </w:p>
    <w:p w:rsidR="00B10845" w:rsidRDefault="00B10845">
      <w:pPr>
        <w:rPr>
          <w:rFonts w:ascii="Arial" w:hAnsi="Arial" w:cs="Arial"/>
        </w:rPr>
      </w:pPr>
    </w:p>
    <w:p w:rsidR="00B10845" w:rsidRDefault="00B10845">
      <w:pPr>
        <w:rPr>
          <w:rFonts w:ascii="Arial" w:hAnsi="Arial" w:cs="Arial"/>
        </w:rPr>
      </w:pPr>
    </w:p>
    <w:p w:rsidR="00B10845" w:rsidRDefault="00AF5186" w:rsidP="00AF5186">
      <w:pPr>
        <w:pStyle w:val="Heading1"/>
        <w:rPr>
          <w:rFonts w:ascii="Arial" w:hAnsi="Arial" w:cs="Arial"/>
        </w:rPr>
      </w:pPr>
      <w:r w:rsidRPr="00CC4F08">
        <w:lastRenderedPageBreak/>
        <w:t>Logic Model Template</w:t>
      </w:r>
      <w:r>
        <w:t xml:space="preserve"> </w:t>
      </w:r>
      <w:r>
        <w:br/>
      </w:r>
    </w:p>
    <w:p w:rsidR="00B10845" w:rsidRDefault="00B10845">
      <w:pPr>
        <w:rPr>
          <w:rFonts w:ascii="Arial" w:hAnsi="Arial" w:cs="Arial"/>
        </w:rPr>
      </w:pPr>
      <w:r w:rsidRPr="00CC4F08">
        <w:rPr>
          <w:rFonts w:cs="Arial"/>
          <w:noProof/>
          <w:sz w:val="24"/>
        </w:rPr>
        <w:drawing>
          <wp:inline distT="0" distB="0" distL="0" distR="0" wp14:anchorId="0EFB5FC0" wp14:editId="5C94F674">
            <wp:extent cx="6416178" cy="2528515"/>
            <wp:effectExtent l="0" t="0" r="22860" b="2476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10845" w:rsidRDefault="00AF5186" w:rsidP="00AF518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83603" cy="818984"/>
            <wp:effectExtent l="38100" t="0" r="17145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F5186" w:rsidRDefault="00AF5186" w:rsidP="00AF5186"/>
    <w:p w:rsidR="00FF374A" w:rsidRDefault="00FF374A" w:rsidP="00AF5186"/>
    <w:p w:rsidR="00FF374A" w:rsidRDefault="00FF374A" w:rsidP="00AF5186"/>
    <w:p w:rsidR="00FF374A" w:rsidRDefault="00FF374A" w:rsidP="00AF5186"/>
    <w:p w:rsidR="00FF374A" w:rsidRDefault="00FF374A" w:rsidP="00AF5186"/>
    <w:p w:rsidR="00FF374A" w:rsidRDefault="00FF374A" w:rsidP="00AF5186"/>
    <w:p w:rsidR="00FF374A" w:rsidRDefault="00FF374A" w:rsidP="00AF5186"/>
    <w:p w:rsidR="00FF374A" w:rsidRDefault="00FF374A" w:rsidP="00AF5186"/>
    <w:p w:rsidR="00FF374A" w:rsidRDefault="00FF374A" w:rsidP="00AF5186"/>
    <w:p w:rsidR="00FF374A" w:rsidRPr="00AF5186" w:rsidRDefault="00FF374A" w:rsidP="00AF5186"/>
    <w:sectPr w:rsidR="00FF374A" w:rsidRPr="00AF5186" w:rsidSect="008A653E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2160" w:right="1440" w:bottom="1584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D9" w:rsidRDefault="00584CD9" w:rsidP="00C95E31">
      <w:pPr>
        <w:spacing w:after="0" w:line="240" w:lineRule="auto"/>
      </w:pPr>
      <w:r>
        <w:separator/>
      </w:r>
    </w:p>
  </w:endnote>
  <w:endnote w:type="continuationSeparator" w:id="0">
    <w:p w:rsidR="00584CD9" w:rsidRDefault="00584CD9" w:rsidP="00C9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EF" w:rsidRDefault="000251EF">
    <w:pPr>
      <w:pStyle w:val="Footer"/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7548045</wp:posOffset>
          </wp:positionV>
          <wp:extent cx="7760335" cy="102679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-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3E" w:rsidRDefault="008A653E">
    <w:pPr>
      <w:pStyle w:val="Footer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-908685</wp:posOffset>
          </wp:positionH>
          <wp:positionV relativeFrom="margin">
            <wp:posOffset>7555531</wp:posOffset>
          </wp:positionV>
          <wp:extent cx="7760335" cy="1026795"/>
          <wp:effectExtent l="0" t="0" r="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-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D9" w:rsidRDefault="00584CD9" w:rsidP="00C95E31">
      <w:pPr>
        <w:spacing w:after="0" w:line="240" w:lineRule="auto"/>
      </w:pPr>
      <w:r>
        <w:separator/>
      </w:r>
    </w:p>
  </w:footnote>
  <w:footnote w:type="continuationSeparator" w:id="0">
    <w:p w:rsidR="00584CD9" w:rsidRDefault="00584CD9" w:rsidP="00C9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3E" w:rsidRDefault="008A653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-914400</wp:posOffset>
          </wp:positionH>
          <wp:positionV relativeFrom="margin">
            <wp:posOffset>-1372135</wp:posOffset>
          </wp:positionV>
          <wp:extent cx="7773670" cy="914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- Secondary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3E" w:rsidRDefault="008A653E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BB8F8C1" wp14:editId="122BEFCA">
          <wp:simplePos x="0" y="0"/>
          <wp:positionH relativeFrom="margin">
            <wp:posOffset>-1118235</wp:posOffset>
          </wp:positionH>
          <wp:positionV relativeFrom="margin">
            <wp:posOffset>-1455821</wp:posOffset>
          </wp:positionV>
          <wp:extent cx="8180306" cy="1443789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Primary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0306" cy="1443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F2"/>
    <w:rsid w:val="000251EF"/>
    <w:rsid w:val="00027592"/>
    <w:rsid w:val="000374C2"/>
    <w:rsid w:val="000C429A"/>
    <w:rsid w:val="0015394B"/>
    <w:rsid w:val="00165B1D"/>
    <w:rsid w:val="00174C8D"/>
    <w:rsid w:val="00176EF2"/>
    <w:rsid w:val="00177996"/>
    <w:rsid w:val="001E3553"/>
    <w:rsid w:val="00245A2B"/>
    <w:rsid w:val="002621E1"/>
    <w:rsid w:val="003261B2"/>
    <w:rsid w:val="00413245"/>
    <w:rsid w:val="004855DB"/>
    <w:rsid w:val="004A00D1"/>
    <w:rsid w:val="004A107C"/>
    <w:rsid w:val="004C0745"/>
    <w:rsid w:val="004E6BE5"/>
    <w:rsid w:val="00547A79"/>
    <w:rsid w:val="00584CD9"/>
    <w:rsid w:val="00773369"/>
    <w:rsid w:val="008602B6"/>
    <w:rsid w:val="008A653E"/>
    <w:rsid w:val="008A6D90"/>
    <w:rsid w:val="00901090"/>
    <w:rsid w:val="00935BEA"/>
    <w:rsid w:val="00AF5186"/>
    <w:rsid w:val="00B10845"/>
    <w:rsid w:val="00C8571D"/>
    <w:rsid w:val="00C95E31"/>
    <w:rsid w:val="00D02B9A"/>
    <w:rsid w:val="00D35812"/>
    <w:rsid w:val="00D411A2"/>
    <w:rsid w:val="00D42796"/>
    <w:rsid w:val="00D51E30"/>
    <w:rsid w:val="00D65DE2"/>
    <w:rsid w:val="00E165DB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85BD2F-3E0A-42F6-A1C3-DA8E7E0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D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C9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31"/>
  </w:style>
  <w:style w:type="paragraph" w:styleId="Footer">
    <w:name w:val="footer"/>
    <w:basedOn w:val="Normal"/>
    <w:link w:val="FooterChar"/>
    <w:uiPriority w:val="99"/>
    <w:unhideWhenUsed/>
    <w:locked/>
    <w:rsid w:val="00C9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31"/>
  </w:style>
  <w:style w:type="paragraph" w:styleId="Subtitle">
    <w:name w:val="Subtitle"/>
    <w:basedOn w:val="Normal"/>
    <w:next w:val="Normal"/>
    <w:link w:val="SubtitleChar"/>
    <w:uiPriority w:val="11"/>
    <w:qFormat/>
    <w:rsid w:val="008A65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53E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B1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5D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5D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4A0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C50A9C-DD98-4036-AEE4-397EEF0FAE0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DC98A6-CF0A-4BE1-8035-6B43DD1EAB3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 anchor="t"/>
        <a:lstStyle/>
        <a:p>
          <a:pPr algn="ctr"/>
          <a:r>
            <a:rPr lang="en-US" sz="1400" b="1" baseline="0" dirty="0" smtClean="0">
              <a:latin typeface="Calibri" panose="020F0502020204030204" pitchFamily="34" charset="0"/>
            </a:rPr>
            <a:t>Output</a:t>
          </a:r>
        </a:p>
        <a:p>
          <a:pPr algn="ctr"/>
          <a:r>
            <a:rPr lang="en-US" sz="1000" b="0" i="1" baseline="0" dirty="0" smtClean="0">
              <a:latin typeface="Calibri" panose="020F0502020204030204" pitchFamily="34" charset="0"/>
            </a:rPr>
            <a:t>[ex: 30 families reside in new residential units in Roosevelt Park]</a:t>
          </a:r>
        </a:p>
        <a:p>
          <a:pPr algn="ctr"/>
          <a:endParaRPr lang="en-US" sz="1400" b="1" baseline="0" dirty="0" smtClean="0">
            <a:latin typeface="Calibri" panose="020F0502020204030204" pitchFamily="34" charset="0"/>
          </a:endParaRPr>
        </a:p>
        <a:p>
          <a:pPr algn="l"/>
          <a:endParaRPr lang="en-US" sz="1400" b="1" baseline="0" dirty="0" smtClean="0">
            <a:latin typeface="Calibri" panose="020F0502020204030204" pitchFamily="34" charset="0"/>
          </a:endParaRPr>
        </a:p>
        <a:p>
          <a:pPr algn="ctr"/>
          <a:endParaRPr lang="en-US" sz="1400" b="1" baseline="0" dirty="0" smtClean="0">
            <a:latin typeface="Calibri" panose="020F0502020204030204" pitchFamily="34" charset="0"/>
          </a:endParaRPr>
        </a:p>
        <a:p>
          <a:pPr algn="ctr"/>
          <a:endParaRPr lang="en-US" sz="1400" b="1" baseline="0" dirty="0">
            <a:latin typeface="Calibri" panose="020F0502020204030204" pitchFamily="34" charset="0"/>
          </a:endParaRPr>
        </a:p>
      </dgm:t>
    </dgm:pt>
    <dgm:pt modelId="{454E6711-32AE-4272-A1C3-74C9F4C47254}" type="parTrans" cxnId="{8AC1AD1F-E0CB-49CB-99DC-DDABB7C42D75}">
      <dgm:prSet/>
      <dgm:spPr/>
      <dgm:t>
        <a:bodyPr/>
        <a:lstStyle/>
        <a:p>
          <a:endParaRPr lang="en-US"/>
        </a:p>
      </dgm:t>
    </dgm:pt>
    <dgm:pt modelId="{4F55B4D0-F00D-4110-BB4C-6640B2245DC5}" type="sibTrans" cxnId="{8AC1AD1F-E0CB-49CB-99DC-DDABB7C42D7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F170BCA7-A549-4233-B093-38F3B678BC03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 anchor="t"/>
        <a:lstStyle/>
        <a:p>
          <a:pPr algn="ctr"/>
          <a:r>
            <a:rPr lang="en-US" sz="1400" b="1" baseline="0" dirty="0" smtClean="0">
              <a:latin typeface="Calibri" panose="020F0502020204030204" pitchFamily="34" charset="0"/>
            </a:rPr>
            <a:t>Outcome</a:t>
          </a:r>
        </a:p>
        <a:p>
          <a:pPr algn="ctr"/>
          <a:r>
            <a:rPr lang="en-US" sz="1000" b="0" i="1" baseline="0" dirty="0" smtClean="0">
              <a:latin typeface="Calibri" panose="020F0502020204030204" pitchFamily="34" charset="0"/>
            </a:rPr>
            <a:t>[ex: Increased homeownership in Roosevelt Park]</a:t>
          </a:r>
        </a:p>
        <a:p>
          <a:pPr algn="ctr"/>
          <a:endParaRPr lang="en-US" sz="1400" b="1" baseline="0" dirty="0" smtClean="0">
            <a:latin typeface="Calibri" panose="020F0502020204030204" pitchFamily="34" charset="0"/>
          </a:endParaRPr>
        </a:p>
        <a:p>
          <a:pPr algn="l"/>
          <a:endParaRPr lang="en-US" sz="1400" b="1" baseline="0" dirty="0" smtClean="0">
            <a:latin typeface="Calibri" panose="020F0502020204030204" pitchFamily="34" charset="0"/>
          </a:endParaRPr>
        </a:p>
        <a:p>
          <a:pPr algn="ctr"/>
          <a:endParaRPr lang="en-US" sz="1400" b="1" baseline="0" dirty="0" smtClean="0">
            <a:latin typeface="Calibri" panose="020F0502020204030204" pitchFamily="34" charset="0"/>
          </a:endParaRPr>
        </a:p>
        <a:p>
          <a:pPr algn="ctr"/>
          <a:endParaRPr lang="en-US" sz="1400" b="1" baseline="0" dirty="0">
            <a:latin typeface="Calibri" panose="020F0502020204030204" pitchFamily="34" charset="0"/>
          </a:endParaRPr>
        </a:p>
      </dgm:t>
    </dgm:pt>
    <dgm:pt modelId="{713E6C8B-8DA2-4672-9C81-1BBC847C257B}" type="parTrans" cxnId="{6A2A2E57-3E3B-4297-80B3-AC5F7140C73E}">
      <dgm:prSet/>
      <dgm:spPr/>
      <dgm:t>
        <a:bodyPr/>
        <a:lstStyle/>
        <a:p>
          <a:endParaRPr lang="en-US"/>
        </a:p>
      </dgm:t>
    </dgm:pt>
    <dgm:pt modelId="{60BCC055-8A89-49FE-B5FA-33D6B9B4CFD3}" type="sibTrans" cxnId="{6A2A2E57-3E3B-4297-80B3-AC5F7140C73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2972629D-8211-40FB-9A2B-6BF8E9A93101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 anchor="t"/>
        <a:lstStyle/>
        <a:p>
          <a:pPr algn="ctr"/>
          <a:r>
            <a:rPr lang="en-US" sz="1400" b="1" baseline="0" dirty="0" smtClean="0">
              <a:latin typeface="Calibri" panose="020F0502020204030204" pitchFamily="34" charset="0"/>
            </a:rPr>
            <a:t>Impact</a:t>
          </a:r>
        </a:p>
        <a:p>
          <a:pPr algn="ctr"/>
          <a:r>
            <a:rPr lang="en-US" sz="1000" b="0" i="1" baseline="0" dirty="0" smtClean="0">
              <a:latin typeface="Calibri" panose="020F0502020204030204" pitchFamily="34" charset="0"/>
            </a:rPr>
            <a:t>[ex: Greater economic stability </a:t>
          </a:r>
          <a:r>
            <a:rPr lang="en-US" sz="1000" b="0" i="1" baseline="0" smtClean="0">
              <a:latin typeface="Calibri" panose="020F0502020204030204" pitchFamily="34" charset="0"/>
            </a:rPr>
            <a:t>Grand Rapids’ Southwest side]</a:t>
          </a:r>
          <a:endParaRPr lang="en-US" sz="1000" b="0" i="1" baseline="0" dirty="0" smtClean="0">
            <a:latin typeface="Calibri" panose="020F0502020204030204" pitchFamily="34" charset="0"/>
          </a:endParaRPr>
        </a:p>
        <a:p>
          <a:pPr algn="ctr"/>
          <a:endParaRPr lang="en-US" sz="1400" b="1" baseline="0" dirty="0" smtClean="0">
            <a:latin typeface="Calibri" panose="020F0502020204030204" pitchFamily="34" charset="0"/>
          </a:endParaRPr>
        </a:p>
        <a:p>
          <a:pPr algn="ctr"/>
          <a:endParaRPr lang="en-US" sz="1400" b="1" baseline="0" dirty="0" smtClean="0">
            <a:latin typeface="Calibri" panose="020F0502020204030204" pitchFamily="34" charset="0"/>
          </a:endParaRPr>
        </a:p>
        <a:p>
          <a:pPr algn="l"/>
          <a:endParaRPr lang="en-US" sz="1400" b="1" baseline="0" dirty="0" smtClean="0">
            <a:latin typeface="Calibri" panose="020F0502020204030204" pitchFamily="34" charset="0"/>
          </a:endParaRPr>
        </a:p>
        <a:p>
          <a:pPr algn="ctr"/>
          <a:endParaRPr lang="en-US" sz="1400" b="1" baseline="0" dirty="0">
            <a:latin typeface="Calibri" panose="020F0502020204030204" pitchFamily="34" charset="0"/>
          </a:endParaRPr>
        </a:p>
      </dgm:t>
    </dgm:pt>
    <dgm:pt modelId="{F6103BF5-EBB1-4078-A403-E535625D0D75}" type="parTrans" cxnId="{F891F497-6227-44BE-9F99-648B002D551B}">
      <dgm:prSet/>
      <dgm:spPr/>
      <dgm:t>
        <a:bodyPr/>
        <a:lstStyle/>
        <a:p>
          <a:endParaRPr lang="en-US"/>
        </a:p>
      </dgm:t>
    </dgm:pt>
    <dgm:pt modelId="{71B72F3C-0709-4159-8E77-0C481C14618B}" type="sibTrans" cxnId="{F891F497-6227-44BE-9F99-648B002D551B}">
      <dgm:prSet/>
      <dgm:spPr/>
      <dgm:t>
        <a:bodyPr/>
        <a:lstStyle/>
        <a:p>
          <a:endParaRPr lang="en-US"/>
        </a:p>
      </dgm:t>
    </dgm:pt>
    <dgm:pt modelId="{612DEE29-17C3-4047-BDB9-DD0BA57DFD3B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 anchor="t"/>
        <a:lstStyle/>
        <a:p>
          <a:pPr algn="ctr"/>
          <a:r>
            <a:rPr lang="en-US" sz="1400" b="1" baseline="0" dirty="0" smtClean="0">
              <a:latin typeface="Calibri" panose="020F0502020204030204" pitchFamily="34" charset="0"/>
            </a:rPr>
            <a:t>Program Activity</a:t>
          </a:r>
        </a:p>
        <a:p>
          <a:pPr algn="ctr"/>
          <a:r>
            <a:rPr lang="en-US" sz="1000" b="0" i="1" baseline="0" dirty="0" smtClean="0">
              <a:latin typeface="Calibri" panose="020F0502020204030204" pitchFamily="34" charset="0"/>
            </a:rPr>
            <a:t>[ex: Building residential units]</a:t>
          </a:r>
        </a:p>
        <a:p>
          <a:pPr algn="ctr"/>
          <a:endParaRPr lang="en-US" sz="1400" b="0" baseline="0" dirty="0" smtClean="0">
            <a:latin typeface="Calibri" panose="020F0502020204030204" pitchFamily="34" charset="0"/>
          </a:endParaRPr>
        </a:p>
        <a:p>
          <a:pPr algn="ctr"/>
          <a:endParaRPr lang="en-US" sz="1400" b="0" baseline="0" dirty="0" smtClean="0">
            <a:latin typeface="Calibri" panose="020F0502020204030204" pitchFamily="34" charset="0"/>
          </a:endParaRPr>
        </a:p>
        <a:p>
          <a:pPr algn="ctr"/>
          <a:endParaRPr lang="en-US" sz="1400" b="0" baseline="0" dirty="0" smtClean="0">
            <a:latin typeface="Calibri" panose="020F0502020204030204" pitchFamily="34" charset="0"/>
          </a:endParaRPr>
        </a:p>
        <a:p>
          <a:pPr algn="ctr"/>
          <a:endParaRPr lang="en-US" sz="1400" b="0" baseline="0" dirty="0" smtClean="0">
            <a:latin typeface="Calibri" panose="020F0502020204030204" pitchFamily="34" charset="0"/>
          </a:endParaRPr>
        </a:p>
        <a:p>
          <a:pPr algn="ctr"/>
          <a:endParaRPr lang="en-US" sz="1400" baseline="0" dirty="0" smtClean="0">
            <a:latin typeface="Calibri" panose="020F0502020204030204" pitchFamily="34" charset="0"/>
          </a:endParaRPr>
        </a:p>
        <a:p>
          <a:pPr algn="l"/>
          <a:endParaRPr lang="en-US" sz="1400" baseline="0" dirty="0" smtClean="0">
            <a:latin typeface="Calibri" panose="020F0502020204030204" pitchFamily="34" charset="0"/>
          </a:endParaRPr>
        </a:p>
        <a:p>
          <a:pPr algn="l"/>
          <a:endParaRPr lang="en-US" sz="1400" baseline="0" dirty="0" smtClean="0">
            <a:latin typeface="Calibri" panose="020F0502020204030204" pitchFamily="34" charset="0"/>
          </a:endParaRPr>
        </a:p>
      </dgm:t>
    </dgm:pt>
    <dgm:pt modelId="{694576A7-8680-4A7E-8B65-EC00A7590772}" type="sibTrans" cxnId="{1EE2ADC7-ABEB-4C13-9947-52DDC7A1F74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F62F132D-A6C2-4888-88BE-A0FB7BB0E059}" type="parTrans" cxnId="{1EE2ADC7-ABEB-4C13-9947-52DDC7A1F740}">
      <dgm:prSet/>
      <dgm:spPr/>
      <dgm:t>
        <a:bodyPr/>
        <a:lstStyle/>
        <a:p>
          <a:endParaRPr lang="en-US"/>
        </a:p>
      </dgm:t>
    </dgm:pt>
    <dgm:pt modelId="{C000B0AC-CEDD-429C-A508-B250F6346424}" type="pres">
      <dgm:prSet presAssocID="{55C50A9C-DD98-4036-AEE4-397EEF0FAE0B}" presName="Name0" presStyleCnt="0">
        <dgm:presLayoutVars>
          <dgm:dir/>
          <dgm:resizeHandles val="exact"/>
        </dgm:presLayoutVars>
      </dgm:prSet>
      <dgm:spPr/>
    </dgm:pt>
    <dgm:pt modelId="{2849EADF-00C5-4A07-AFE0-87F16C429469}" type="pres">
      <dgm:prSet presAssocID="{612DEE29-17C3-4047-BDB9-DD0BA57DFD3B}" presName="node" presStyleLbl="node1" presStyleIdx="0" presStyleCnt="4" custScaleX="156319" custScaleY="236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1ACEFF-DDCD-4BF6-8CFD-BE6301C41C53}" type="pres">
      <dgm:prSet presAssocID="{694576A7-8680-4A7E-8B65-EC00A7590772}" presName="sibTrans" presStyleLbl="sibTrans2D1" presStyleIdx="0" presStyleCnt="3"/>
      <dgm:spPr/>
      <dgm:t>
        <a:bodyPr/>
        <a:lstStyle/>
        <a:p>
          <a:endParaRPr lang="en-US"/>
        </a:p>
      </dgm:t>
    </dgm:pt>
    <dgm:pt modelId="{9DDB26F3-E187-4670-B62D-CAC2A3EE9237}" type="pres">
      <dgm:prSet presAssocID="{694576A7-8680-4A7E-8B65-EC00A7590772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349F3A6B-077E-40C0-8CB5-34209BC900C3}" type="pres">
      <dgm:prSet presAssocID="{DADC98A6-CF0A-4BE1-8035-6B43DD1EAB38}" presName="node" presStyleLbl="node1" presStyleIdx="1" presStyleCnt="4" custScaleX="156319" custScaleY="236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6972EA-E003-4772-8645-A2BA51A0BF22}" type="pres">
      <dgm:prSet presAssocID="{4F55B4D0-F00D-4110-BB4C-6640B2245DC5}" presName="sibTrans" presStyleLbl="sibTrans2D1" presStyleIdx="1" presStyleCnt="3"/>
      <dgm:spPr/>
      <dgm:t>
        <a:bodyPr/>
        <a:lstStyle/>
        <a:p>
          <a:endParaRPr lang="en-US"/>
        </a:p>
      </dgm:t>
    </dgm:pt>
    <dgm:pt modelId="{662AB6D2-4619-47E8-9DC5-5A60E54CF5F2}" type="pres">
      <dgm:prSet presAssocID="{4F55B4D0-F00D-4110-BB4C-6640B2245DC5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8CF47CBA-4437-4C3E-9860-70B23540305D}" type="pres">
      <dgm:prSet presAssocID="{F170BCA7-A549-4233-B093-38F3B678BC03}" presName="node" presStyleLbl="node1" presStyleIdx="2" presStyleCnt="4" custScaleX="156319" custScaleY="236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55D3F5-E5F1-4128-957C-E41AD5B87A4C}" type="pres">
      <dgm:prSet presAssocID="{60BCC055-8A89-49FE-B5FA-33D6B9B4CFD3}" presName="sibTrans" presStyleLbl="sibTrans2D1" presStyleIdx="2" presStyleCnt="3"/>
      <dgm:spPr/>
      <dgm:t>
        <a:bodyPr/>
        <a:lstStyle/>
        <a:p>
          <a:endParaRPr lang="en-US"/>
        </a:p>
      </dgm:t>
    </dgm:pt>
    <dgm:pt modelId="{BFECE7CD-6BAC-46AC-BC47-0E3EB6A6AB96}" type="pres">
      <dgm:prSet presAssocID="{60BCC055-8A89-49FE-B5FA-33D6B9B4CFD3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2524D2EC-2BC8-4C2C-8018-DDC881728409}" type="pres">
      <dgm:prSet presAssocID="{2972629D-8211-40FB-9A2B-6BF8E9A93101}" presName="node" presStyleLbl="node1" presStyleIdx="3" presStyleCnt="4" custScaleX="156319" custScaleY="236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EE2ADC7-ABEB-4C13-9947-52DDC7A1F740}" srcId="{55C50A9C-DD98-4036-AEE4-397EEF0FAE0B}" destId="{612DEE29-17C3-4047-BDB9-DD0BA57DFD3B}" srcOrd="0" destOrd="0" parTransId="{F62F132D-A6C2-4888-88BE-A0FB7BB0E059}" sibTransId="{694576A7-8680-4A7E-8B65-EC00A7590772}"/>
    <dgm:cxn modelId="{6A2A2E57-3E3B-4297-80B3-AC5F7140C73E}" srcId="{55C50A9C-DD98-4036-AEE4-397EEF0FAE0B}" destId="{F170BCA7-A549-4233-B093-38F3B678BC03}" srcOrd="2" destOrd="0" parTransId="{713E6C8B-8DA2-4672-9C81-1BBC847C257B}" sibTransId="{60BCC055-8A89-49FE-B5FA-33D6B9B4CFD3}"/>
    <dgm:cxn modelId="{9761453A-F306-4D60-9382-F4A1DE1B34A6}" type="presOf" srcId="{694576A7-8680-4A7E-8B65-EC00A7590772}" destId="{9DDB26F3-E187-4670-B62D-CAC2A3EE9237}" srcOrd="1" destOrd="0" presId="urn:microsoft.com/office/officeart/2005/8/layout/process1"/>
    <dgm:cxn modelId="{F9C16CC7-AC71-4832-9DB0-1F04800B1D5E}" type="presOf" srcId="{612DEE29-17C3-4047-BDB9-DD0BA57DFD3B}" destId="{2849EADF-00C5-4A07-AFE0-87F16C429469}" srcOrd="0" destOrd="0" presId="urn:microsoft.com/office/officeart/2005/8/layout/process1"/>
    <dgm:cxn modelId="{ECA4AB24-EE9A-4BC0-B543-562456063E8D}" type="presOf" srcId="{694576A7-8680-4A7E-8B65-EC00A7590772}" destId="{771ACEFF-DDCD-4BF6-8CFD-BE6301C41C53}" srcOrd="0" destOrd="0" presId="urn:microsoft.com/office/officeart/2005/8/layout/process1"/>
    <dgm:cxn modelId="{4C786D8E-AE13-403C-B42D-E224F4BAA48D}" type="presOf" srcId="{DADC98A6-CF0A-4BE1-8035-6B43DD1EAB38}" destId="{349F3A6B-077E-40C0-8CB5-34209BC900C3}" srcOrd="0" destOrd="0" presId="urn:microsoft.com/office/officeart/2005/8/layout/process1"/>
    <dgm:cxn modelId="{F33E47AF-C3D2-4516-A3BA-F68FEAA38FD5}" type="presOf" srcId="{4F55B4D0-F00D-4110-BB4C-6640B2245DC5}" destId="{656972EA-E003-4772-8645-A2BA51A0BF22}" srcOrd="0" destOrd="0" presId="urn:microsoft.com/office/officeart/2005/8/layout/process1"/>
    <dgm:cxn modelId="{7E33E140-718A-4492-A3D8-499491580792}" type="presOf" srcId="{2972629D-8211-40FB-9A2B-6BF8E9A93101}" destId="{2524D2EC-2BC8-4C2C-8018-DDC881728409}" srcOrd="0" destOrd="0" presId="urn:microsoft.com/office/officeart/2005/8/layout/process1"/>
    <dgm:cxn modelId="{8989D8B7-3014-4D3F-B8ED-B006C2B555ED}" type="presOf" srcId="{60BCC055-8A89-49FE-B5FA-33D6B9B4CFD3}" destId="{BFECE7CD-6BAC-46AC-BC47-0E3EB6A6AB96}" srcOrd="1" destOrd="0" presId="urn:microsoft.com/office/officeart/2005/8/layout/process1"/>
    <dgm:cxn modelId="{F891F497-6227-44BE-9F99-648B002D551B}" srcId="{55C50A9C-DD98-4036-AEE4-397EEF0FAE0B}" destId="{2972629D-8211-40FB-9A2B-6BF8E9A93101}" srcOrd="3" destOrd="0" parTransId="{F6103BF5-EBB1-4078-A403-E535625D0D75}" sibTransId="{71B72F3C-0709-4159-8E77-0C481C14618B}"/>
    <dgm:cxn modelId="{360ECA47-7648-4516-8AB4-ADBD92EE3933}" type="presOf" srcId="{60BCC055-8A89-49FE-B5FA-33D6B9B4CFD3}" destId="{B955D3F5-E5F1-4128-957C-E41AD5B87A4C}" srcOrd="0" destOrd="0" presId="urn:microsoft.com/office/officeart/2005/8/layout/process1"/>
    <dgm:cxn modelId="{58543FE5-4EF9-4999-8DCA-0B78539AB742}" type="presOf" srcId="{4F55B4D0-F00D-4110-BB4C-6640B2245DC5}" destId="{662AB6D2-4619-47E8-9DC5-5A60E54CF5F2}" srcOrd="1" destOrd="0" presId="urn:microsoft.com/office/officeart/2005/8/layout/process1"/>
    <dgm:cxn modelId="{4528D1C9-C1E8-41F9-8005-B6396253D2E1}" type="presOf" srcId="{F170BCA7-A549-4233-B093-38F3B678BC03}" destId="{8CF47CBA-4437-4C3E-9860-70B23540305D}" srcOrd="0" destOrd="0" presId="urn:microsoft.com/office/officeart/2005/8/layout/process1"/>
    <dgm:cxn modelId="{A1D17E63-108D-4638-AEA8-30F9373E6BFD}" type="presOf" srcId="{55C50A9C-DD98-4036-AEE4-397EEF0FAE0B}" destId="{C000B0AC-CEDD-429C-A508-B250F6346424}" srcOrd="0" destOrd="0" presId="urn:microsoft.com/office/officeart/2005/8/layout/process1"/>
    <dgm:cxn modelId="{8AC1AD1F-E0CB-49CB-99DC-DDABB7C42D75}" srcId="{55C50A9C-DD98-4036-AEE4-397EEF0FAE0B}" destId="{DADC98A6-CF0A-4BE1-8035-6B43DD1EAB38}" srcOrd="1" destOrd="0" parTransId="{454E6711-32AE-4272-A1C3-74C9F4C47254}" sibTransId="{4F55B4D0-F00D-4110-BB4C-6640B2245DC5}"/>
    <dgm:cxn modelId="{F7E6AAA4-D847-478E-B4B5-2139A93BCFE6}" type="presParOf" srcId="{C000B0AC-CEDD-429C-A508-B250F6346424}" destId="{2849EADF-00C5-4A07-AFE0-87F16C429469}" srcOrd="0" destOrd="0" presId="urn:microsoft.com/office/officeart/2005/8/layout/process1"/>
    <dgm:cxn modelId="{E662D2AC-3C4F-426C-A109-3F59BEB65260}" type="presParOf" srcId="{C000B0AC-CEDD-429C-A508-B250F6346424}" destId="{771ACEFF-DDCD-4BF6-8CFD-BE6301C41C53}" srcOrd="1" destOrd="0" presId="urn:microsoft.com/office/officeart/2005/8/layout/process1"/>
    <dgm:cxn modelId="{8F4D77F9-CD41-4C24-920F-EE7FA22F82CD}" type="presParOf" srcId="{771ACEFF-DDCD-4BF6-8CFD-BE6301C41C53}" destId="{9DDB26F3-E187-4670-B62D-CAC2A3EE9237}" srcOrd="0" destOrd="0" presId="urn:microsoft.com/office/officeart/2005/8/layout/process1"/>
    <dgm:cxn modelId="{1E9BA589-0ACA-4D32-8D8D-5554FDCC15CC}" type="presParOf" srcId="{C000B0AC-CEDD-429C-A508-B250F6346424}" destId="{349F3A6B-077E-40C0-8CB5-34209BC900C3}" srcOrd="2" destOrd="0" presId="urn:microsoft.com/office/officeart/2005/8/layout/process1"/>
    <dgm:cxn modelId="{4C180515-D1C8-4540-88EC-5AF256D7B18A}" type="presParOf" srcId="{C000B0AC-CEDD-429C-A508-B250F6346424}" destId="{656972EA-E003-4772-8645-A2BA51A0BF22}" srcOrd="3" destOrd="0" presId="urn:microsoft.com/office/officeart/2005/8/layout/process1"/>
    <dgm:cxn modelId="{BDAFE007-9978-445C-AB71-4D9EB148F354}" type="presParOf" srcId="{656972EA-E003-4772-8645-A2BA51A0BF22}" destId="{662AB6D2-4619-47E8-9DC5-5A60E54CF5F2}" srcOrd="0" destOrd="0" presId="urn:microsoft.com/office/officeart/2005/8/layout/process1"/>
    <dgm:cxn modelId="{82EF8B08-17A9-440E-9A55-05BE4CDF346F}" type="presParOf" srcId="{C000B0AC-CEDD-429C-A508-B250F6346424}" destId="{8CF47CBA-4437-4C3E-9860-70B23540305D}" srcOrd="4" destOrd="0" presId="urn:microsoft.com/office/officeart/2005/8/layout/process1"/>
    <dgm:cxn modelId="{6AC9961A-75C5-4946-887E-6750FAB567A1}" type="presParOf" srcId="{C000B0AC-CEDD-429C-A508-B250F6346424}" destId="{B955D3F5-E5F1-4128-957C-E41AD5B87A4C}" srcOrd="5" destOrd="0" presId="urn:microsoft.com/office/officeart/2005/8/layout/process1"/>
    <dgm:cxn modelId="{DD091C15-8EB0-4CF2-B41E-EC05FA320C06}" type="presParOf" srcId="{B955D3F5-E5F1-4128-957C-E41AD5B87A4C}" destId="{BFECE7CD-6BAC-46AC-BC47-0E3EB6A6AB96}" srcOrd="0" destOrd="0" presId="urn:microsoft.com/office/officeart/2005/8/layout/process1"/>
    <dgm:cxn modelId="{89790129-262B-4925-BE64-8DFD77DCAC2D}" type="presParOf" srcId="{C000B0AC-CEDD-429C-A508-B250F6346424}" destId="{2524D2EC-2BC8-4C2C-8018-DDC88172840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4FFF1A-3EE3-46FC-B0E7-65CD28DFD44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2D0C4-D8AA-4747-8B79-D6F9360C2365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Measurement tool</a:t>
          </a:r>
        </a:p>
      </dgm:t>
    </dgm:pt>
    <dgm:pt modelId="{3FB3AFE1-DF17-43F9-AEA9-C357E6F22D8B}" type="parTrans" cxnId="{507AE783-0E20-490D-8D30-0F4CCE3257E7}">
      <dgm:prSet/>
      <dgm:spPr/>
      <dgm:t>
        <a:bodyPr/>
        <a:lstStyle/>
        <a:p>
          <a:endParaRPr lang="en-US" sz="1200"/>
        </a:p>
      </dgm:t>
    </dgm:pt>
    <dgm:pt modelId="{8E9AB200-0F01-4D8A-8EE4-A9B707FEA30C}" type="sibTrans" cxnId="{507AE783-0E20-490D-8D30-0F4CCE3257E7}">
      <dgm:prSet/>
      <dgm:spPr/>
      <dgm:t>
        <a:bodyPr/>
        <a:lstStyle/>
        <a:p>
          <a:endParaRPr lang="en-US" sz="1200"/>
        </a:p>
      </dgm:t>
    </dgm:pt>
    <dgm:pt modelId="{417D9406-19F6-4A44-8578-F5144EF6464F}">
      <dgm:prSet phldrT="[Text]" custT="1"/>
      <dgm:spPr/>
      <dgm:t>
        <a:bodyPr/>
        <a:lstStyle/>
        <a:p>
          <a:r>
            <a:rPr lang="en-US" sz="1000" i="1"/>
            <a:t>[ex: survey of Roosevelt Park residents]</a:t>
          </a:r>
        </a:p>
      </dgm:t>
    </dgm:pt>
    <dgm:pt modelId="{992FF19F-8956-4B70-B0FA-AACE6A1B31FD}" type="parTrans" cxnId="{06436FAB-A169-4A6B-8667-4005057780CB}">
      <dgm:prSet/>
      <dgm:spPr/>
      <dgm:t>
        <a:bodyPr/>
        <a:lstStyle/>
        <a:p>
          <a:endParaRPr lang="en-US" sz="1200"/>
        </a:p>
      </dgm:t>
    </dgm:pt>
    <dgm:pt modelId="{949C289C-5168-4052-BEF7-E9194E7F42E3}" type="sibTrans" cxnId="{06436FAB-A169-4A6B-8667-4005057780CB}">
      <dgm:prSet/>
      <dgm:spPr/>
      <dgm:t>
        <a:bodyPr/>
        <a:lstStyle/>
        <a:p>
          <a:endParaRPr lang="en-US" sz="1200"/>
        </a:p>
      </dgm:t>
    </dgm:pt>
    <dgm:pt modelId="{3F1DDC48-4971-49D8-9103-59483BE3B833}">
      <dgm:prSet phldrT="[Text]" custT="1"/>
      <dgm:spPr/>
      <dgm:t>
        <a:bodyPr/>
        <a:lstStyle/>
        <a:p>
          <a:r>
            <a:rPr lang="en-US" sz="1000" i="1"/>
            <a:t>  </a:t>
          </a:r>
        </a:p>
      </dgm:t>
    </dgm:pt>
    <dgm:pt modelId="{4F42A787-B3D9-4288-AE09-44CFE61FBE43}" type="parTrans" cxnId="{1850ED2D-EF91-4F54-96B0-6519C4B1225E}">
      <dgm:prSet/>
      <dgm:spPr/>
      <dgm:t>
        <a:bodyPr/>
        <a:lstStyle/>
        <a:p>
          <a:endParaRPr lang="en-US"/>
        </a:p>
      </dgm:t>
    </dgm:pt>
    <dgm:pt modelId="{D06EBBB8-248D-4517-8ACC-862F63FF5111}" type="sibTrans" cxnId="{1850ED2D-EF91-4F54-96B0-6519C4B1225E}">
      <dgm:prSet/>
      <dgm:spPr/>
      <dgm:t>
        <a:bodyPr/>
        <a:lstStyle/>
        <a:p>
          <a:endParaRPr lang="en-US"/>
        </a:p>
      </dgm:t>
    </dgm:pt>
    <dgm:pt modelId="{A45EF2BC-5C07-4C6A-9F77-2FBBD0A97128}" type="pres">
      <dgm:prSet presAssocID="{054FFF1A-3EE3-46FC-B0E7-65CD28DFD44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744F3A5-1E9A-4363-A708-4C64FAFFD3EA}" type="pres">
      <dgm:prSet presAssocID="{E272D0C4-D8AA-4747-8B79-D6F9360C2365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060A48-021D-424A-909F-E8CB82104466}" type="pres">
      <dgm:prSet presAssocID="{E272D0C4-D8AA-4747-8B79-D6F9360C2365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07AE783-0E20-490D-8D30-0F4CCE3257E7}" srcId="{054FFF1A-3EE3-46FC-B0E7-65CD28DFD44D}" destId="{E272D0C4-D8AA-4747-8B79-D6F9360C2365}" srcOrd="0" destOrd="0" parTransId="{3FB3AFE1-DF17-43F9-AEA9-C357E6F22D8B}" sibTransId="{8E9AB200-0F01-4D8A-8EE4-A9B707FEA30C}"/>
    <dgm:cxn modelId="{1850ED2D-EF91-4F54-96B0-6519C4B1225E}" srcId="{E272D0C4-D8AA-4747-8B79-D6F9360C2365}" destId="{3F1DDC48-4971-49D8-9103-59483BE3B833}" srcOrd="1" destOrd="0" parTransId="{4F42A787-B3D9-4288-AE09-44CFE61FBE43}" sibTransId="{D06EBBB8-248D-4517-8ACC-862F63FF5111}"/>
    <dgm:cxn modelId="{80C9AD3C-8CC9-42BC-8EC6-715372D3BEA8}" type="presOf" srcId="{3F1DDC48-4971-49D8-9103-59483BE3B833}" destId="{76060A48-021D-424A-909F-E8CB82104466}" srcOrd="0" destOrd="1" presId="urn:microsoft.com/office/officeart/2005/8/layout/vList2"/>
    <dgm:cxn modelId="{79CB4784-9919-4131-8D1B-35F376B03427}" type="presOf" srcId="{417D9406-19F6-4A44-8578-F5144EF6464F}" destId="{76060A48-021D-424A-909F-E8CB82104466}" srcOrd="0" destOrd="0" presId="urn:microsoft.com/office/officeart/2005/8/layout/vList2"/>
    <dgm:cxn modelId="{ACCC48FA-5D83-4503-9FA1-43D8616F63DF}" type="presOf" srcId="{054FFF1A-3EE3-46FC-B0E7-65CD28DFD44D}" destId="{A45EF2BC-5C07-4C6A-9F77-2FBBD0A97128}" srcOrd="0" destOrd="0" presId="urn:microsoft.com/office/officeart/2005/8/layout/vList2"/>
    <dgm:cxn modelId="{06436FAB-A169-4A6B-8667-4005057780CB}" srcId="{E272D0C4-D8AA-4747-8B79-D6F9360C2365}" destId="{417D9406-19F6-4A44-8578-F5144EF6464F}" srcOrd="0" destOrd="0" parTransId="{992FF19F-8956-4B70-B0FA-AACE6A1B31FD}" sibTransId="{949C289C-5168-4052-BEF7-E9194E7F42E3}"/>
    <dgm:cxn modelId="{A529CBA5-5038-4375-879C-11B2A060BC7A}" type="presOf" srcId="{E272D0C4-D8AA-4747-8B79-D6F9360C2365}" destId="{5744F3A5-1E9A-4363-A708-4C64FAFFD3EA}" srcOrd="0" destOrd="0" presId="urn:microsoft.com/office/officeart/2005/8/layout/vList2"/>
    <dgm:cxn modelId="{E118D9CA-3EC1-4719-BD63-6A57FB1FC006}" type="presParOf" srcId="{A45EF2BC-5C07-4C6A-9F77-2FBBD0A97128}" destId="{5744F3A5-1E9A-4363-A708-4C64FAFFD3EA}" srcOrd="0" destOrd="0" presId="urn:microsoft.com/office/officeart/2005/8/layout/vList2"/>
    <dgm:cxn modelId="{3B6C69E2-0AB2-4145-B090-D084635901A0}" type="presParOf" srcId="{A45EF2BC-5C07-4C6A-9F77-2FBBD0A97128}" destId="{76060A48-021D-424A-909F-E8CB82104466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49EADF-00C5-4A07-AFE0-87F16C429469}">
      <dsp:nvSpPr>
        <dsp:cNvPr id="0" name=""/>
        <dsp:cNvSpPr/>
      </dsp:nvSpPr>
      <dsp:spPr>
        <a:xfrm>
          <a:off x="6602" y="0"/>
          <a:ext cx="1343000" cy="252851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 dirty="0" smtClean="0">
              <a:latin typeface="Calibri" panose="020F0502020204030204" pitchFamily="34" charset="0"/>
            </a:rPr>
            <a:t>Program Activity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1" kern="1200" baseline="0" dirty="0" smtClean="0">
              <a:latin typeface="Calibri" panose="020F0502020204030204" pitchFamily="34" charset="0"/>
            </a:rPr>
            <a:t>[ex: Building residential units]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0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0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0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0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 baseline="0" dirty="0" smtClean="0">
            <a:latin typeface="Calibri" panose="020F0502020204030204" pitchFamily="34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 baseline="0" dirty="0" smtClean="0">
            <a:latin typeface="Calibri" panose="020F0502020204030204" pitchFamily="34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 baseline="0" dirty="0" smtClean="0">
            <a:latin typeface="Calibri" panose="020F0502020204030204" pitchFamily="34" charset="0"/>
          </a:endParaRPr>
        </a:p>
      </dsp:txBody>
      <dsp:txXfrm>
        <a:off x="45937" y="39335"/>
        <a:ext cx="1264330" cy="2449845"/>
      </dsp:txXfrm>
    </dsp:sp>
    <dsp:sp modelId="{771ACEFF-DDCD-4BF6-8CFD-BE6301C41C53}">
      <dsp:nvSpPr>
        <dsp:cNvPr id="0" name=""/>
        <dsp:cNvSpPr/>
      </dsp:nvSpPr>
      <dsp:spPr>
        <a:xfrm>
          <a:off x="1435517" y="1157724"/>
          <a:ext cx="182137" cy="213066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435517" y="1200337"/>
        <a:ext cx="127496" cy="127840"/>
      </dsp:txXfrm>
    </dsp:sp>
    <dsp:sp modelId="{349F3A6B-077E-40C0-8CB5-34209BC900C3}">
      <dsp:nvSpPr>
        <dsp:cNvPr id="0" name=""/>
        <dsp:cNvSpPr/>
      </dsp:nvSpPr>
      <dsp:spPr>
        <a:xfrm>
          <a:off x="1693260" y="0"/>
          <a:ext cx="1343000" cy="252851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 dirty="0" smtClean="0">
              <a:latin typeface="Calibri" panose="020F0502020204030204" pitchFamily="34" charset="0"/>
            </a:rPr>
            <a:t>Output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1" kern="1200" baseline="0" dirty="0" smtClean="0">
              <a:latin typeface="Calibri" panose="020F0502020204030204" pitchFamily="34" charset="0"/>
            </a:rPr>
            <a:t>[ex: 30 families reside in new residential units in Roosevelt Park]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 smtClean="0">
            <a:latin typeface="Calibri" panose="020F0502020204030204" pitchFamily="34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>
            <a:latin typeface="Calibri" panose="020F0502020204030204" pitchFamily="34" charset="0"/>
          </a:endParaRPr>
        </a:p>
      </dsp:txBody>
      <dsp:txXfrm>
        <a:off x="1732595" y="39335"/>
        <a:ext cx="1264330" cy="2449845"/>
      </dsp:txXfrm>
    </dsp:sp>
    <dsp:sp modelId="{656972EA-E003-4772-8645-A2BA51A0BF22}">
      <dsp:nvSpPr>
        <dsp:cNvPr id="0" name=""/>
        <dsp:cNvSpPr/>
      </dsp:nvSpPr>
      <dsp:spPr>
        <a:xfrm>
          <a:off x="3122174" y="1157724"/>
          <a:ext cx="182137" cy="213066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122174" y="1200337"/>
        <a:ext cx="127496" cy="127840"/>
      </dsp:txXfrm>
    </dsp:sp>
    <dsp:sp modelId="{8CF47CBA-4437-4C3E-9860-70B23540305D}">
      <dsp:nvSpPr>
        <dsp:cNvPr id="0" name=""/>
        <dsp:cNvSpPr/>
      </dsp:nvSpPr>
      <dsp:spPr>
        <a:xfrm>
          <a:off x="3379917" y="0"/>
          <a:ext cx="1343000" cy="252851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 dirty="0" smtClean="0">
              <a:latin typeface="Calibri" panose="020F0502020204030204" pitchFamily="34" charset="0"/>
            </a:rPr>
            <a:t>Outcome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1" kern="1200" baseline="0" dirty="0" smtClean="0">
              <a:latin typeface="Calibri" panose="020F0502020204030204" pitchFamily="34" charset="0"/>
            </a:rPr>
            <a:t>[ex: Increased homeownership in Roosevelt Park]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 smtClean="0">
            <a:latin typeface="Calibri" panose="020F0502020204030204" pitchFamily="34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>
            <a:latin typeface="Calibri" panose="020F0502020204030204" pitchFamily="34" charset="0"/>
          </a:endParaRPr>
        </a:p>
      </dsp:txBody>
      <dsp:txXfrm>
        <a:off x="3419252" y="39335"/>
        <a:ext cx="1264330" cy="2449845"/>
      </dsp:txXfrm>
    </dsp:sp>
    <dsp:sp modelId="{B955D3F5-E5F1-4128-957C-E41AD5B87A4C}">
      <dsp:nvSpPr>
        <dsp:cNvPr id="0" name=""/>
        <dsp:cNvSpPr/>
      </dsp:nvSpPr>
      <dsp:spPr>
        <a:xfrm>
          <a:off x="4808832" y="1157724"/>
          <a:ext cx="182137" cy="213066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4808832" y="1200337"/>
        <a:ext cx="127496" cy="127840"/>
      </dsp:txXfrm>
    </dsp:sp>
    <dsp:sp modelId="{2524D2EC-2BC8-4C2C-8018-DDC881728409}">
      <dsp:nvSpPr>
        <dsp:cNvPr id="0" name=""/>
        <dsp:cNvSpPr/>
      </dsp:nvSpPr>
      <dsp:spPr>
        <a:xfrm>
          <a:off x="5066574" y="0"/>
          <a:ext cx="1343000" cy="252851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 dirty="0" smtClean="0">
              <a:latin typeface="Calibri" panose="020F0502020204030204" pitchFamily="34" charset="0"/>
            </a:rPr>
            <a:t>Impact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1" kern="1200" baseline="0" dirty="0" smtClean="0">
              <a:latin typeface="Calibri" panose="020F0502020204030204" pitchFamily="34" charset="0"/>
            </a:rPr>
            <a:t>[ex: Greater economic stability </a:t>
          </a:r>
          <a:r>
            <a:rPr lang="en-US" sz="1000" b="0" i="1" kern="1200" baseline="0" smtClean="0">
              <a:latin typeface="Calibri" panose="020F0502020204030204" pitchFamily="34" charset="0"/>
            </a:rPr>
            <a:t>Grand Rapids’ Southwest side]</a:t>
          </a:r>
          <a:endParaRPr lang="en-US" sz="1000" b="0" i="1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 smtClean="0">
            <a:latin typeface="Calibri" panose="020F0502020204030204" pitchFamily="34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 smtClean="0">
            <a:latin typeface="Calibri" panose="020F0502020204030204" pitchFamily="34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 baseline="0" dirty="0">
            <a:latin typeface="Calibri" panose="020F0502020204030204" pitchFamily="34" charset="0"/>
          </a:endParaRPr>
        </a:p>
      </dsp:txBody>
      <dsp:txXfrm>
        <a:off x="5105909" y="39335"/>
        <a:ext cx="1264330" cy="24498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44F3A5-1E9A-4363-A708-4C64FAFFD3EA}">
      <dsp:nvSpPr>
        <dsp:cNvPr id="0" name=""/>
        <dsp:cNvSpPr/>
      </dsp:nvSpPr>
      <dsp:spPr>
        <a:xfrm>
          <a:off x="0" y="3772"/>
          <a:ext cx="3983603" cy="43056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Measurement tool</a:t>
          </a:r>
        </a:p>
      </dsp:txBody>
      <dsp:txXfrm>
        <a:off x="21018" y="24790"/>
        <a:ext cx="3941567" cy="388524"/>
      </dsp:txXfrm>
    </dsp:sp>
    <dsp:sp modelId="{76060A48-021D-424A-909F-E8CB82104466}">
      <dsp:nvSpPr>
        <dsp:cNvPr id="0" name=""/>
        <dsp:cNvSpPr/>
      </dsp:nvSpPr>
      <dsp:spPr>
        <a:xfrm>
          <a:off x="0" y="434332"/>
          <a:ext cx="3983603" cy="3808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6479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i="1" kern="1200"/>
            <a:t>[ex: survey of Roosevelt Park residents]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i="1" kern="1200"/>
            <a:t>  </a:t>
          </a:r>
        </a:p>
      </dsp:txBody>
      <dsp:txXfrm>
        <a:off x="0" y="434332"/>
        <a:ext cx="3983603" cy="3808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0F25-BD64-4920-9EA1-CBB2E9CA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Walters</dc:creator>
  <cp:lastModifiedBy>Jodi Petersen</cp:lastModifiedBy>
  <cp:revision>2</cp:revision>
  <cp:lastPrinted>2014-06-17T15:42:00Z</cp:lastPrinted>
  <dcterms:created xsi:type="dcterms:W3CDTF">2016-09-08T00:39:00Z</dcterms:created>
  <dcterms:modified xsi:type="dcterms:W3CDTF">2016-09-08T00:39:00Z</dcterms:modified>
</cp:coreProperties>
</file>