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bidiVisual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40.445151033386"/>
        <w:gridCol w:w="6919.5548489666135"/>
        <w:tblGridChange w:id="0">
          <w:tblGrid>
            <w:gridCol w:w="2440.445151033386"/>
            <w:gridCol w:w="6919.55484896661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Title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Data 101 with Community Facts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Overview</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Data is critical to understanding our world. With Community Facts, a free online neighborhood level data tool, you can transform information into insight. This workshop will explain data basics, demonstrate how to maximize all of the features Community Facts has to offer and develop a data strategy for your work.</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Goal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Build data literacy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Data skills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Data strategy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Level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Beginner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Targeted Audience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Community members who want to make data-driven decisions but lack the skill to do so</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Dates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July 14th</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Requested Time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1:00-4:00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Maximum Enrollment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10-15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Location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Piton Office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Workshop Outline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12:45-1:00 Free networking time</w:t>
            </w:r>
          </w:p>
          <w:p w:rsidR="00000000" w:rsidDel="00000000" w:rsidP="00000000" w:rsidRDefault="00000000" w:rsidRPr="00000000">
            <w:pPr>
              <w:ind w:left="200" w:firstLine="0"/>
              <w:contextualSpacing w:val="0"/>
              <w:rPr/>
            </w:pPr>
            <w:r w:rsidDel="00000000" w:rsidR="00000000" w:rsidRPr="00000000">
              <w:rPr>
                <w:rtl w:val="0"/>
              </w:rPr>
              <w:t xml:space="preserve">1:00 Introduction</w:t>
            </w:r>
          </w:p>
          <w:p w:rsidR="00000000" w:rsidDel="00000000" w:rsidP="00000000" w:rsidRDefault="00000000" w:rsidRPr="00000000">
            <w:pPr>
              <w:ind w:left="200" w:firstLine="0"/>
              <w:contextualSpacing w:val="0"/>
              <w:rPr/>
            </w:pPr>
            <w:r w:rsidDel="00000000" w:rsidR="00000000" w:rsidRPr="00000000">
              <w:rPr>
                <w:rtl w:val="0"/>
              </w:rPr>
              <w:t xml:space="preserve">1:15 Data 101 presentation</w:t>
            </w:r>
          </w:p>
          <w:p w:rsidR="00000000" w:rsidDel="00000000" w:rsidP="00000000" w:rsidRDefault="00000000" w:rsidRPr="00000000">
            <w:pPr>
              <w:ind w:left="200" w:firstLine="0"/>
              <w:contextualSpacing w:val="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What is data?</w:t>
            </w:r>
          </w:p>
          <w:p w:rsidR="00000000" w:rsidDel="00000000" w:rsidP="00000000" w:rsidRDefault="00000000" w:rsidRPr="00000000">
            <w:pPr>
              <w:ind w:left="200" w:firstLine="0"/>
              <w:contextualSpacing w:val="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What is variable?</w:t>
            </w:r>
          </w:p>
          <w:p w:rsidR="00000000" w:rsidDel="00000000" w:rsidP="00000000" w:rsidRDefault="00000000" w:rsidRPr="00000000">
            <w:pPr>
              <w:ind w:left="200" w:firstLine="0"/>
              <w:contextualSpacing w:val="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What is categorical data?</w:t>
            </w:r>
          </w:p>
          <w:p w:rsidR="00000000" w:rsidDel="00000000" w:rsidP="00000000" w:rsidRDefault="00000000" w:rsidRPr="00000000">
            <w:pPr>
              <w:ind w:left="200" w:firstLine="0"/>
              <w:contextualSpacing w:val="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Nominal data</w:t>
            </w:r>
          </w:p>
          <w:p w:rsidR="00000000" w:rsidDel="00000000" w:rsidP="00000000" w:rsidRDefault="00000000" w:rsidRPr="00000000">
            <w:pPr>
              <w:ind w:left="200" w:firstLine="0"/>
              <w:contextualSpacing w:val="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Ordinal data</w:t>
            </w:r>
          </w:p>
          <w:p w:rsidR="00000000" w:rsidDel="00000000" w:rsidP="00000000" w:rsidRDefault="00000000" w:rsidRPr="00000000">
            <w:pPr>
              <w:ind w:left="200" w:firstLine="0"/>
              <w:contextualSpacing w:val="0"/>
              <w:rPr/>
            </w:pPr>
            <w:r w:rsidDel="00000000" w:rsidR="00000000" w:rsidRPr="00000000">
              <w:rPr>
                <w:rtl w:val="0"/>
              </w:rPr>
              <w:t xml:space="preserve">4.</w:t>
            </w:r>
            <w:r w:rsidDel="00000000" w:rsidR="00000000" w:rsidRPr="00000000">
              <w:rPr>
                <w:sz w:val="14"/>
                <w:szCs w:val="14"/>
                <w:rtl w:val="0"/>
              </w:rPr>
              <w:t xml:space="preserve">  </w:t>
              <w:tab/>
            </w:r>
            <w:r w:rsidDel="00000000" w:rsidR="00000000" w:rsidRPr="00000000">
              <w:rPr>
                <w:rtl w:val="0"/>
              </w:rPr>
              <w:t xml:space="preserve">What is quantitative data?</w:t>
            </w:r>
          </w:p>
          <w:p w:rsidR="00000000" w:rsidDel="00000000" w:rsidP="00000000" w:rsidRDefault="00000000" w:rsidRPr="00000000">
            <w:pPr>
              <w:ind w:left="200" w:firstLine="0"/>
              <w:contextualSpacing w:val="0"/>
              <w:rPr/>
            </w:pPr>
            <w:r w:rsidDel="00000000" w:rsidR="00000000" w:rsidRPr="00000000">
              <w:rPr>
                <w:rtl w:val="0"/>
              </w:rPr>
              <w:t xml:space="preserve">5.</w:t>
            </w:r>
            <w:r w:rsidDel="00000000" w:rsidR="00000000" w:rsidRPr="00000000">
              <w:rPr>
                <w:sz w:val="14"/>
                <w:szCs w:val="14"/>
                <w:rtl w:val="0"/>
              </w:rPr>
              <w:t xml:space="preserve">  </w:t>
              <w:tab/>
            </w:r>
            <w:r w:rsidDel="00000000" w:rsidR="00000000" w:rsidRPr="00000000">
              <w:rPr>
                <w:rtl w:val="0"/>
              </w:rPr>
              <w:t xml:space="preserve">Descriptive Statistics</w:t>
            </w:r>
          </w:p>
          <w:p w:rsidR="00000000" w:rsidDel="00000000" w:rsidP="00000000" w:rsidRDefault="00000000" w:rsidRPr="00000000">
            <w:pPr>
              <w:ind w:left="200" w:firstLine="0"/>
              <w:contextualSpacing w:val="0"/>
              <w:rPr/>
            </w:pPr>
            <w:r w:rsidDel="00000000" w:rsidR="00000000" w:rsidRPr="00000000">
              <w:rPr>
                <w:rtl w:val="0"/>
              </w:rPr>
              <w:t xml:space="preserve">6.</w:t>
            </w:r>
            <w:r w:rsidDel="00000000" w:rsidR="00000000" w:rsidRPr="00000000">
              <w:rPr>
                <w:sz w:val="14"/>
                <w:szCs w:val="14"/>
                <w:rtl w:val="0"/>
              </w:rPr>
              <w:t xml:space="preserve">  </w:t>
              <w:tab/>
            </w:r>
            <w:r w:rsidDel="00000000" w:rsidR="00000000" w:rsidRPr="00000000">
              <w:rPr>
                <w:rtl w:val="0"/>
              </w:rPr>
              <w:t xml:space="preserve">Data visualization</w:t>
            </w:r>
          </w:p>
          <w:p w:rsidR="00000000" w:rsidDel="00000000" w:rsidP="00000000" w:rsidRDefault="00000000" w:rsidRPr="00000000">
            <w:pPr>
              <w:ind w:left="200" w:firstLine="0"/>
              <w:contextualSpacing w:val="0"/>
              <w:rPr/>
            </w:pPr>
            <w:r w:rsidDel="00000000" w:rsidR="00000000" w:rsidRPr="00000000">
              <w:rPr>
                <w:rtl w:val="0"/>
              </w:rPr>
              <w:t xml:space="preserve">7.</w:t>
            </w:r>
            <w:r w:rsidDel="00000000" w:rsidR="00000000" w:rsidRPr="00000000">
              <w:rPr>
                <w:sz w:val="14"/>
                <w:szCs w:val="14"/>
                <w:rtl w:val="0"/>
              </w:rPr>
              <w:t xml:space="preserve">  </w:t>
              <w:tab/>
            </w:r>
            <w:r w:rsidDel="00000000" w:rsidR="00000000" w:rsidRPr="00000000">
              <w:rPr>
                <w:rtl w:val="0"/>
              </w:rPr>
              <w:t xml:space="preserve">Data resources</w:t>
            </w:r>
          </w:p>
          <w:p w:rsidR="00000000" w:rsidDel="00000000" w:rsidP="00000000" w:rsidRDefault="00000000" w:rsidRPr="00000000">
            <w:pPr>
              <w:ind w:left="200" w:firstLine="0"/>
              <w:contextualSpacing w:val="0"/>
              <w:rPr/>
            </w:pPr>
            <w:r w:rsidDel="00000000" w:rsidR="00000000" w:rsidRPr="00000000">
              <w:rPr>
                <w:rtl w:val="0"/>
              </w:rPr>
              <w:t xml:space="preserve">2:00-2:15 Break</w:t>
            </w:r>
          </w:p>
          <w:p w:rsidR="00000000" w:rsidDel="00000000" w:rsidP="00000000" w:rsidRDefault="00000000" w:rsidRPr="00000000">
            <w:pPr>
              <w:ind w:left="200" w:firstLine="0"/>
              <w:contextualSpacing w:val="0"/>
              <w:rPr/>
            </w:pPr>
            <w:r w:rsidDel="00000000" w:rsidR="00000000" w:rsidRPr="00000000">
              <w:rPr>
                <w:rtl w:val="0"/>
              </w:rPr>
              <w:t xml:space="preserve">2:15 Community Facts Demo with attendees’ submitted user story</w:t>
            </w:r>
          </w:p>
          <w:p w:rsidR="00000000" w:rsidDel="00000000" w:rsidP="00000000" w:rsidRDefault="00000000" w:rsidRPr="00000000">
            <w:pPr>
              <w:ind w:left="200" w:firstLine="0"/>
              <w:contextualSpacing w:val="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Demo1</w:t>
            </w:r>
          </w:p>
          <w:p w:rsidR="00000000" w:rsidDel="00000000" w:rsidP="00000000" w:rsidRDefault="00000000" w:rsidRPr="00000000">
            <w:pPr>
              <w:ind w:left="200" w:firstLine="0"/>
              <w:contextualSpacing w:val="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Demo2</w:t>
            </w:r>
          </w:p>
          <w:p w:rsidR="00000000" w:rsidDel="00000000" w:rsidP="00000000" w:rsidRDefault="00000000" w:rsidRPr="00000000">
            <w:pPr>
              <w:ind w:left="200" w:firstLine="0"/>
              <w:contextualSpacing w:val="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Demo3</w:t>
            </w:r>
          </w:p>
          <w:p w:rsidR="00000000" w:rsidDel="00000000" w:rsidP="00000000" w:rsidRDefault="00000000" w:rsidRPr="00000000">
            <w:pPr>
              <w:ind w:left="200" w:firstLine="0"/>
              <w:contextualSpacing w:val="0"/>
              <w:rPr/>
            </w:pPr>
            <w:r w:rsidDel="00000000" w:rsidR="00000000" w:rsidRPr="00000000">
              <w:rPr>
                <w:rtl w:val="0"/>
              </w:rPr>
              <w:t xml:space="preserve">2:45 Group Discussion</w:t>
            </w:r>
          </w:p>
          <w:p w:rsidR="00000000" w:rsidDel="00000000" w:rsidP="00000000" w:rsidRDefault="00000000" w:rsidRPr="00000000">
            <w:pPr>
              <w:ind w:left="200" w:firstLine="0"/>
              <w:contextualSpacing w:val="0"/>
              <w:rPr/>
            </w:pPr>
            <w:r w:rsidDel="00000000" w:rsidR="00000000" w:rsidRPr="00000000">
              <w:rPr>
                <w:rtl w:val="0"/>
              </w:rPr>
              <w:t xml:space="preserve">Given what we learned, and the data resources available, develop a data strategy and proposal.</w:t>
            </w:r>
          </w:p>
          <w:p w:rsidR="00000000" w:rsidDel="00000000" w:rsidP="00000000" w:rsidRDefault="00000000" w:rsidRPr="00000000">
            <w:pPr>
              <w:ind w:left="200" w:firstLine="0"/>
              <w:contextualSpacing w:val="0"/>
              <w:rPr/>
            </w:pPr>
            <w:r w:rsidDel="00000000" w:rsidR="00000000" w:rsidRPr="00000000">
              <w:rPr>
                <w:rtl w:val="0"/>
              </w:rPr>
              <w:t xml:space="preserve">3:50 Reflections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Budget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200" w:firstLine="0"/>
              <w:contextualSpacing w:val="0"/>
              <w:rPr/>
            </w:pPr>
            <w:r w:rsidDel="00000000" w:rsidR="00000000" w:rsidRPr="00000000">
              <w:rPr>
                <w:rtl w:val="0"/>
              </w:rPr>
              <w:t xml:space="preserve">Snacks &amp; Drinks</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